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BE07" w14:textId="77777777" w:rsidR="001A3BD0" w:rsidRDefault="001A3BD0" w:rsidP="001A3BD0">
      <w:pPr>
        <w:spacing w:before="120" w:after="120" w:line="360" w:lineRule="auto"/>
        <w:jc w:val="center"/>
        <w:rPr>
          <w:rFonts w:ascii="Arial" w:hAnsi="Arial" w:cs="Arial"/>
          <w:sz w:val="28"/>
          <w:szCs w:val="28"/>
        </w:rPr>
      </w:pPr>
      <w:r>
        <w:rPr>
          <w:rFonts w:ascii="Arial" w:hAnsi="Arial" w:cs="Arial"/>
          <w:noProof/>
          <w:sz w:val="28"/>
          <w:szCs w:val="28"/>
        </w:rPr>
        <w:drawing>
          <wp:inline distT="0" distB="0" distL="0" distR="0" wp14:anchorId="7C134C42" wp14:editId="71337DC9">
            <wp:extent cx="2219325" cy="1322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322705"/>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10456"/>
      </w:tblGrid>
      <w:tr w:rsidR="001A3BD0" w14:paraId="4FA41752" w14:textId="77777777" w:rsidTr="001A3BD0">
        <w:tc>
          <w:tcPr>
            <w:tcW w:w="10456" w:type="dxa"/>
          </w:tcPr>
          <w:p w14:paraId="59C40296" w14:textId="5B663B0D" w:rsidR="001A3BD0" w:rsidRDefault="001A3BD0" w:rsidP="001A3BD0">
            <w:pPr>
              <w:spacing w:before="120" w:after="120" w:line="360" w:lineRule="auto"/>
              <w:jc w:val="center"/>
              <w:rPr>
                <w:rFonts w:ascii="Arial" w:hAnsi="Arial" w:cs="Arial"/>
                <w:sz w:val="28"/>
                <w:szCs w:val="28"/>
              </w:rPr>
            </w:pPr>
            <w:r w:rsidRPr="00E57E07">
              <w:rPr>
                <w:rFonts w:ascii="Arial" w:hAnsi="Arial" w:cs="Arial"/>
                <w:sz w:val="28"/>
                <w:szCs w:val="28"/>
              </w:rPr>
              <w:t>Health procedures</w:t>
            </w:r>
          </w:p>
        </w:tc>
      </w:tr>
    </w:tbl>
    <w:p w14:paraId="41626A2C" w14:textId="77777777" w:rsidR="00884B6B" w:rsidRDefault="00884B6B" w:rsidP="008A59E2">
      <w:pPr>
        <w:spacing w:before="120" w:after="120" w:line="360" w:lineRule="auto"/>
        <w:rPr>
          <w:rFonts w:ascii="Arial" w:hAnsi="Arial" w:cs="Arial"/>
          <w:b/>
          <w:bCs/>
          <w:sz w:val="28"/>
          <w:szCs w:val="28"/>
        </w:rPr>
      </w:pPr>
    </w:p>
    <w:p w14:paraId="4B3C769B" w14:textId="51519232" w:rsidR="0029691B" w:rsidRPr="009D4FF9" w:rsidRDefault="00C9361F" w:rsidP="008A59E2">
      <w:pPr>
        <w:spacing w:before="120" w:after="120" w:line="360" w:lineRule="auto"/>
        <w:rPr>
          <w:rFonts w:ascii="Arial" w:hAnsi="Arial" w:cs="Arial"/>
          <w:sz w:val="28"/>
          <w:szCs w:val="28"/>
        </w:rPr>
      </w:pPr>
      <w:r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1C7A4E5C"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 xml:space="preserve">If </w:t>
      </w:r>
      <w:r w:rsidR="003740D9" w:rsidRPr="058450B2">
        <w:rPr>
          <w:rFonts w:ascii="Arial" w:hAnsi="Arial" w:cs="Arial"/>
          <w:sz w:val="22"/>
          <w:szCs w:val="22"/>
        </w:rPr>
        <w:t>a child</w:t>
      </w:r>
      <w:r w:rsidRPr="058450B2">
        <w:rPr>
          <w:rFonts w:ascii="Arial" w:hAnsi="Arial" w:cs="Arial"/>
          <w:sz w:val="22"/>
          <w:szCs w:val="22"/>
        </w:rPr>
        <w:t xml:space="preserve"> appear</w:t>
      </w:r>
      <w:r w:rsidR="003740D9" w:rsidRPr="058450B2">
        <w:rPr>
          <w:rFonts w:ascii="Arial" w:hAnsi="Arial" w:cs="Arial"/>
          <w:sz w:val="22"/>
          <w:szCs w:val="22"/>
        </w:rPr>
        <w:t>s</w:t>
      </w:r>
      <w:r w:rsidR="00224C94" w:rsidRPr="058450B2">
        <w:rPr>
          <w:rFonts w:ascii="Arial" w:hAnsi="Arial" w:cs="Arial"/>
          <w:sz w:val="22"/>
          <w:szCs w:val="22"/>
        </w:rPr>
        <w:t xml:space="preserve"> unwell during the day, for example </w:t>
      </w:r>
      <w:r w:rsidRPr="058450B2">
        <w:rPr>
          <w:rFonts w:ascii="Arial" w:hAnsi="Arial" w:cs="Arial"/>
          <w:sz w:val="22"/>
          <w:szCs w:val="22"/>
        </w:rPr>
        <w:t>ha</w:t>
      </w:r>
      <w:r w:rsidR="003740D9" w:rsidRPr="058450B2">
        <w:rPr>
          <w:rFonts w:ascii="Arial" w:hAnsi="Arial" w:cs="Arial"/>
          <w:sz w:val="22"/>
          <w:szCs w:val="22"/>
        </w:rPr>
        <w:t>s</w:t>
      </w:r>
      <w:r w:rsidRPr="058450B2">
        <w:rPr>
          <w:rFonts w:ascii="Arial" w:hAnsi="Arial" w:cs="Arial"/>
          <w:sz w:val="22"/>
          <w:szCs w:val="22"/>
        </w:rPr>
        <w:t xml:space="preserve"> a </w:t>
      </w:r>
      <w:r w:rsidR="003740D9" w:rsidRPr="058450B2">
        <w:rPr>
          <w:rFonts w:ascii="Arial" w:hAnsi="Arial" w:cs="Arial"/>
          <w:sz w:val="22"/>
          <w:szCs w:val="22"/>
        </w:rPr>
        <w:t xml:space="preserve">raised </w:t>
      </w:r>
      <w:r w:rsidRPr="058450B2">
        <w:rPr>
          <w:rFonts w:ascii="Arial" w:hAnsi="Arial" w:cs="Arial"/>
          <w:sz w:val="22"/>
          <w:szCs w:val="22"/>
        </w:rPr>
        <w:t>temperature, sickness, diarrhoea</w:t>
      </w:r>
      <w:r w:rsidR="0057493C" w:rsidRPr="058450B2">
        <w:rPr>
          <w:rFonts w:ascii="Arial" w:hAnsi="Arial" w:cs="Arial"/>
          <w:sz w:val="22"/>
          <w:szCs w:val="22"/>
        </w:rPr>
        <w:t>*</w:t>
      </w:r>
      <w:r w:rsidRPr="058450B2">
        <w:rPr>
          <w:rFonts w:ascii="Arial" w:hAnsi="Arial" w:cs="Arial"/>
          <w:sz w:val="22"/>
          <w:szCs w:val="22"/>
        </w:rPr>
        <w:t xml:space="preserve"> </w:t>
      </w:r>
      <w:r w:rsidR="00C474A9" w:rsidRPr="058450B2">
        <w:rPr>
          <w:rFonts w:ascii="Arial" w:hAnsi="Arial" w:cs="Arial"/>
          <w:sz w:val="22"/>
          <w:szCs w:val="22"/>
        </w:rPr>
        <w:t>and/</w:t>
      </w:r>
      <w:r w:rsidRPr="058450B2">
        <w:rPr>
          <w:rFonts w:ascii="Arial" w:hAnsi="Arial" w:cs="Arial"/>
          <w:sz w:val="22"/>
          <w:szCs w:val="22"/>
        </w:rPr>
        <w:t xml:space="preserve">or pains, particularly in the head or stomach </w:t>
      </w:r>
      <w:r w:rsidR="003373D7" w:rsidRPr="058450B2">
        <w:rPr>
          <w:rFonts w:ascii="Arial" w:hAnsi="Arial" w:cs="Arial"/>
          <w:sz w:val="22"/>
          <w:szCs w:val="22"/>
        </w:rPr>
        <w:t xml:space="preserve">then </w:t>
      </w:r>
      <w:r w:rsidRPr="058450B2">
        <w:rPr>
          <w:rFonts w:ascii="Arial" w:hAnsi="Arial" w:cs="Arial"/>
          <w:sz w:val="22"/>
          <w:szCs w:val="22"/>
        </w:rPr>
        <w:t xml:space="preserve">the </w:t>
      </w:r>
      <w:r w:rsidR="003373D7" w:rsidRPr="058450B2">
        <w:rPr>
          <w:rFonts w:ascii="Arial" w:hAnsi="Arial" w:cs="Arial"/>
          <w:sz w:val="22"/>
          <w:szCs w:val="22"/>
        </w:rPr>
        <w:t xml:space="preserve">setting </w:t>
      </w:r>
      <w:r w:rsidRPr="058450B2">
        <w:rPr>
          <w:rFonts w:ascii="Arial" w:hAnsi="Arial" w:cs="Arial"/>
          <w:sz w:val="22"/>
          <w:szCs w:val="22"/>
        </w:rPr>
        <w:t>manager calls the parents</w:t>
      </w:r>
      <w:r w:rsidR="3C09EC26" w:rsidRPr="058450B2">
        <w:rPr>
          <w:rFonts w:ascii="Arial" w:hAnsi="Arial" w:cs="Arial"/>
          <w:sz w:val="22"/>
          <w:szCs w:val="22"/>
        </w:rPr>
        <w:t>/carers</w:t>
      </w:r>
      <w:r w:rsidR="003740D9" w:rsidRPr="058450B2">
        <w:rPr>
          <w:rFonts w:ascii="Arial" w:hAnsi="Arial" w:cs="Arial"/>
          <w:sz w:val="22"/>
          <w:szCs w:val="22"/>
        </w:rPr>
        <w:t xml:space="preserve"> </w:t>
      </w:r>
      <w:r w:rsidRPr="058450B2">
        <w:rPr>
          <w:rFonts w:ascii="Arial" w:hAnsi="Arial" w:cs="Arial"/>
          <w:sz w:val="22"/>
          <w:szCs w:val="22"/>
        </w:rPr>
        <w:t>and asks them to collect the child or send a known carer to collect on their behalf.</w:t>
      </w:r>
    </w:p>
    <w:p w14:paraId="40367350" w14:textId="5BEE5F38" w:rsidR="0029691B" w:rsidRPr="001A3BD0"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w:t>
      </w:r>
      <w:r w:rsidR="00E42350">
        <w:rPr>
          <w:rFonts w:ascii="Arial" w:hAnsi="Arial" w:cs="Arial"/>
          <w:sz w:val="22"/>
          <w:szCs w:val="22"/>
        </w:rPr>
        <w:t xml:space="preserve"> </w:t>
      </w:r>
      <w:r w:rsidRPr="009D4FF9">
        <w:rPr>
          <w:rFonts w:ascii="Arial" w:hAnsi="Arial" w:cs="Arial"/>
          <w:sz w:val="22"/>
          <w:szCs w:val="22"/>
        </w:rPr>
        <w:t>top clothing</w:t>
      </w:r>
      <w:r w:rsidR="00247EC7">
        <w:rPr>
          <w:rFonts w:ascii="Arial" w:hAnsi="Arial" w:cs="Arial"/>
          <w:sz w:val="22"/>
          <w:szCs w:val="22"/>
        </w:rPr>
        <w:t xml:space="preserve"> </w:t>
      </w:r>
      <w:r w:rsidR="00247EC7" w:rsidRPr="001A3BD0">
        <w:rPr>
          <w:rFonts w:ascii="Arial" w:hAnsi="Arial" w:cs="Arial"/>
          <w:sz w:val="22"/>
          <w:szCs w:val="22"/>
        </w:rPr>
        <w:t>may be removed to make them more comfortable</w:t>
      </w:r>
      <w:r w:rsidRPr="001A3BD0">
        <w:rPr>
          <w:rFonts w:ascii="Arial" w:hAnsi="Arial" w:cs="Arial"/>
          <w:sz w:val="22"/>
          <w:szCs w:val="22"/>
        </w:rPr>
        <w:t>,</w:t>
      </w:r>
      <w:r w:rsidR="00247EC7" w:rsidRPr="001A3BD0">
        <w:rPr>
          <w:rFonts w:ascii="Arial" w:hAnsi="Arial" w:cs="Arial"/>
          <w:sz w:val="22"/>
          <w:szCs w:val="22"/>
        </w:rPr>
        <w:t xml:space="preserve"> but children </w:t>
      </w:r>
      <w:r w:rsidR="00247EC7" w:rsidRPr="001A3BD0">
        <w:rPr>
          <w:rFonts w:ascii="Arial" w:hAnsi="Arial" w:cs="Arial"/>
          <w:sz w:val="22"/>
          <w:szCs w:val="22"/>
          <w:u w:val="single"/>
        </w:rPr>
        <w:t>are not</w:t>
      </w:r>
      <w:r w:rsidR="00247EC7" w:rsidRPr="001A3BD0">
        <w:rPr>
          <w:rFonts w:ascii="Arial" w:hAnsi="Arial" w:cs="Arial"/>
          <w:sz w:val="22"/>
          <w:szCs w:val="22"/>
        </w:rPr>
        <w:t xml:space="preserve"> undressed or sponged down to cool their temperature. A high temperature should never be ignored, but it is a natural response to infection.</w:t>
      </w:r>
    </w:p>
    <w:p w14:paraId="33B97F5A" w14:textId="563FACB8" w:rsidR="0029691B" w:rsidRPr="009D4FF9"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i.e. ear thermometer. </w:t>
      </w:r>
    </w:p>
    <w:p w14:paraId="132948F7" w14:textId="69EDF563" w:rsidR="0029691B" w:rsidRDefault="002C614C"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 xml:space="preserve">If a </w:t>
      </w:r>
      <w:r w:rsidR="0029691B" w:rsidRPr="058450B2">
        <w:rPr>
          <w:rFonts w:ascii="Arial" w:hAnsi="Arial" w:cs="Arial"/>
          <w:sz w:val="22"/>
          <w:szCs w:val="22"/>
        </w:rPr>
        <w:t>temperature does not go down, and is worryingly high</w:t>
      </w:r>
      <w:r w:rsidR="003740D9" w:rsidRPr="058450B2">
        <w:rPr>
          <w:rFonts w:ascii="Arial" w:hAnsi="Arial" w:cs="Arial"/>
          <w:sz w:val="22"/>
          <w:szCs w:val="22"/>
        </w:rPr>
        <w:t>, then</w:t>
      </w:r>
      <w:r w:rsidR="0029691B" w:rsidRPr="058450B2">
        <w:rPr>
          <w:rFonts w:ascii="Arial" w:hAnsi="Arial" w:cs="Arial"/>
          <w:sz w:val="22"/>
          <w:szCs w:val="22"/>
        </w:rPr>
        <w:t xml:space="preserve"> Calpol</w:t>
      </w:r>
      <w:r w:rsidRPr="058450B2">
        <w:rPr>
          <w:rFonts w:ascii="Arial" w:hAnsi="Arial" w:cs="Arial"/>
          <w:sz w:val="22"/>
          <w:szCs w:val="22"/>
        </w:rPr>
        <w:t xml:space="preserve"> </w:t>
      </w:r>
      <w:r w:rsidR="005F7E79" w:rsidRPr="058450B2">
        <w:rPr>
          <w:rFonts w:ascii="Arial" w:hAnsi="Arial" w:cs="Arial"/>
          <w:sz w:val="22"/>
          <w:szCs w:val="22"/>
        </w:rPr>
        <w:t xml:space="preserve">may be given after </w:t>
      </w:r>
      <w:r w:rsidR="0029691B" w:rsidRPr="058450B2">
        <w:rPr>
          <w:rFonts w:ascii="Arial" w:hAnsi="Arial" w:cs="Arial"/>
          <w:sz w:val="22"/>
          <w:szCs w:val="22"/>
        </w:rPr>
        <w:t>gaining verbal consent from the parent</w:t>
      </w:r>
      <w:r w:rsidR="43017443" w:rsidRPr="058450B2">
        <w:rPr>
          <w:rFonts w:ascii="Arial" w:hAnsi="Arial" w:cs="Arial"/>
          <w:sz w:val="22"/>
          <w:szCs w:val="22"/>
        </w:rPr>
        <w:t>/carer</w:t>
      </w:r>
      <w:r w:rsidR="0029691B" w:rsidRPr="058450B2">
        <w:rPr>
          <w:rFonts w:ascii="Arial" w:hAnsi="Arial" w:cs="Arial"/>
          <w:sz w:val="22"/>
          <w:szCs w:val="22"/>
        </w:rPr>
        <w:t xml:space="preserve"> where possible</w:t>
      </w:r>
      <w:r w:rsidR="001A3BD0">
        <w:rPr>
          <w:rFonts w:ascii="Arial" w:hAnsi="Arial" w:cs="Arial"/>
          <w:sz w:val="22"/>
          <w:szCs w:val="22"/>
        </w:rPr>
        <w:t>, we have signed consent on the registration forms if needed</w:t>
      </w:r>
      <w:r w:rsidR="0029691B" w:rsidRPr="058450B2">
        <w:rPr>
          <w:rFonts w:ascii="Arial" w:hAnsi="Arial" w:cs="Arial"/>
          <w:sz w:val="22"/>
          <w:szCs w:val="22"/>
        </w:rPr>
        <w:t>. This is to reduce the risk of febrile convulsion</w:t>
      </w:r>
      <w:r w:rsidR="003740D9" w:rsidRPr="058450B2">
        <w:rPr>
          <w:rFonts w:ascii="Arial" w:hAnsi="Arial" w:cs="Arial"/>
          <w:sz w:val="22"/>
          <w:szCs w:val="22"/>
        </w:rPr>
        <w:t>s</w:t>
      </w:r>
      <w:r w:rsidR="0029691B" w:rsidRPr="058450B2">
        <w:rPr>
          <w:rFonts w:ascii="Arial" w:hAnsi="Arial" w:cs="Arial"/>
          <w:sz w:val="22"/>
          <w:szCs w:val="22"/>
        </w:rPr>
        <w:t>, particularly for babies</w:t>
      </w:r>
      <w:r w:rsidR="00C9361F" w:rsidRPr="058450B2">
        <w:rPr>
          <w:rFonts w:ascii="Arial" w:hAnsi="Arial" w:cs="Arial"/>
          <w:sz w:val="22"/>
          <w:szCs w:val="22"/>
        </w:rPr>
        <w:t xml:space="preserve"> under 2 years old</w:t>
      </w:r>
      <w:r w:rsidR="0029691B" w:rsidRPr="058450B2">
        <w:rPr>
          <w:rFonts w:ascii="Arial" w:hAnsi="Arial" w:cs="Arial"/>
          <w:sz w:val="22"/>
          <w:szCs w:val="22"/>
        </w:rPr>
        <w:t>. Parents</w:t>
      </w:r>
      <w:r w:rsidR="7988A72E" w:rsidRPr="058450B2">
        <w:rPr>
          <w:rFonts w:ascii="Arial" w:hAnsi="Arial" w:cs="Arial"/>
          <w:sz w:val="22"/>
          <w:szCs w:val="22"/>
        </w:rPr>
        <w:t>/carers</w:t>
      </w:r>
      <w:r w:rsidR="0029691B" w:rsidRPr="058450B2">
        <w:rPr>
          <w:rFonts w:ascii="Arial" w:hAnsi="Arial" w:cs="Arial"/>
          <w:sz w:val="22"/>
          <w:szCs w:val="22"/>
        </w:rPr>
        <w:t xml:space="preserve"> sign </w:t>
      </w:r>
      <w:r w:rsidR="0060076E" w:rsidRPr="058450B2">
        <w:rPr>
          <w:rFonts w:ascii="Arial" w:hAnsi="Arial" w:cs="Arial"/>
          <w:sz w:val="22"/>
          <w:szCs w:val="22"/>
        </w:rPr>
        <w:t xml:space="preserve">the </w:t>
      </w:r>
      <w:r w:rsidR="0029691B" w:rsidRPr="058450B2">
        <w:rPr>
          <w:rFonts w:ascii="Arial" w:hAnsi="Arial" w:cs="Arial"/>
          <w:sz w:val="22"/>
          <w:szCs w:val="22"/>
        </w:rPr>
        <w:t>medic</w:t>
      </w:r>
      <w:r w:rsidR="0060076E" w:rsidRPr="058450B2">
        <w:rPr>
          <w:rFonts w:ascii="Arial" w:hAnsi="Arial" w:cs="Arial"/>
          <w:sz w:val="22"/>
          <w:szCs w:val="22"/>
        </w:rPr>
        <w:t>ation record</w:t>
      </w:r>
      <w:r w:rsidR="0029691B" w:rsidRPr="058450B2">
        <w:rPr>
          <w:rFonts w:ascii="Arial" w:hAnsi="Arial" w:cs="Arial"/>
          <w:sz w:val="22"/>
          <w:szCs w:val="22"/>
        </w:rPr>
        <w:t xml:space="preserve"> when they collect their child</w:t>
      </w:r>
      <w:r w:rsidR="00687A4F" w:rsidRPr="058450B2">
        <w:rPr>
          <w:rFonts w:ascii="Arial" w:hAnsi="Arial" w:cs="Arial"/>
          <w:sz w:val="22"/>
          <w:szCs w:val="22"/>
        </w:rPr>
        <w:t>.</w:t>
      </w:r>
      <w:r w:rsidR="0029691B" w:rsidRPr="058450B2">
        <w:rPr>
          <w:rFonts w:ascii="Arial" w:hAnsi="Arial" w:cs="Arial"/>
          <w:sz w:val="22"/>
          <w:szCs w:val="22"/>
        </w:rPr>
        <w:t>**</w:t>
      </w:r>
    </w:p>
    <w:p w14:paraId="50D53727" w14:textId="1BF1A120" w:rsidR="00884B6B" w:rsidRDefault="001A3BD0" w:rsidP="00884B6B">
      <w:pPr>
        <w:numPr>
          <w:ilvl w:val="0"/>
          <w:numId w:val="46"/>
        </w:numPr>
        <w:spacing w:line="360" w:lineRule="auto"/>
        <w:contextualSpacing/>
        <w:jc w:val="both"/>
        <w:rPr>
          <w:rFonts w:ascii="Arial" w:hAnsi="Arial" w:cs="Arial"/>
          <w:sz w:val="20"/>
          <w:szCs w:val="20"/>
          <w:lang w:eastAsia="en-GB"/>
        </w:rPr>
      </w:pPr>
      <w:r w:rsidRPr="001A3BD0">
        <w:rPr>
          <w:rFonts w:ascii="Arial" w:hAnsi="Arial" w:cs="Arial"/>
          <w:color w:val="000000"/>
          <w:sz w:val="22"/>
          <w:szCs w:val="22"/>
          <w:lang w:eastAsia="en-GB"/>
        </w:rPr>
        <w:t>An average normal temperat</w:t>
      </w:r>
      <w:r w:rsidR="006313FD">
        <w:rPr>
          <w:rFonts w:ascii="Arial" w:hAnsi="Arial" w:cs="Arial"/>
          <w:color w:val="000000"/>
          <w:sz w:val="22"/>
          <w:szCs w:val="22"/>
          <w:lang w:eastAsia="en-GB"/>
        </w:rPr>
        <w:t>ur</w:t>
      </w:r>
      <w:r w:rsidRPr="001A3BD0">
        <w:rPr>
          <w:rFonts w:ascii="Arial" w:hAnsi="Arial" w:cs="Arial"/>
          <w:color w:val="000000"/>
          <w:sz w:val="22"/>
          <w:szCs w:val="22"/>
          <w:lang w:eastAsia="en-GB"/>
        </w:rPr>
        <w:t>e is 36.4 and can range up to 37.4.</w:t>
      </w:r>
      <w:r w:rsidR="00884B6B">
        <w:rPr>
          <w:rFonts w:ascii="Arial" w:hAnsi="Arial" w:cs="Arial"/>
          <w:sz w:val="20"/>
          <w:szCs w:val="20"/>
          <w:lang w:eastAsia="en-GB"/>
        </w:rPr>
        <w:t xml:space="preserve"> </w:t>
      </w:r>
    </w:p>
    <w:p w14:paraId="53FC5259" w14:textId="77777777" w:rsidR="00884B6B" w:rsidRDefault="00884B6B" w:rsidP="00884B6B">
      <w:pPr>
        <w:spacing w:line="360" w:lineRule="auto"/>
        <w:ind w:left="360"/>
        <w:contextualSpacing/>
        <w:jc w:val="both"/>
        <w:rPr>
          <w:rFonts w:ascii="Arial" w:hAnsi="Arial" w:cs="Arial"/>
          <w:sz w:val="20"/>
          <w:szCs w:val="20"/>
          <w:lang w:eastAsia="en-GB"/>
        </w:rPr>
      </w:pPr>
    </w:p>
    <w:p w14:paraId="4C7FB9E0" w14:textId="3AC16722" w:rsidR="00884B6B" w:rsidRPr="00884B6B" w:rsidRDefault="001A3BD0" w:rsidP="00884B6B">
      <w:pPr>
        <w:numPr>
          <w:ilvl w:val="0"/>
          <w:numId w:val="46"/>
        </w:numPr>
        <w:spacing w:line="360" w:lineRule="auto"/>
        <w:contextualSpacing/>
        <w:jc w:val="both"/>
        <w:rPr>
          <w:rFonts w:ascii="Arial" w:hAnsi="Arial" w:cs="Arial"/>
          <w:sz w:val="20"/>
          <w:szCs w:val="20"/>
          <w:lang w:eastAsia="en-GB"/>
        </w:rPr>
      </w:pPr>
      <w:r w:rsidRPr="001A3BD0">
        <w:rPr>
          <w:rFonts w:ascii="Arial" w:hAnsi="Arial" w:cs="Arial"/>
          <w:color w:val="000000"/>
          <w:sz w:val="22"/>
          <w:szCs w:val="22"/>
          <w:lang w:eastAsia="en-GB"/>
        </w:rPr>
        <w:t xml:space="preserve">37.5 and above is deemed a high temperature and the child will be monitored closely. Our </w:t>
      </w:r>
      <w:r w:rsidR="006313FD" w:rsidRPr="001A3BD0">
        <w:rPr>
          <w:rFonts w:ascii="Arial" w:hAnsi="Arial" w:cs="Arial"/>
          <w:color w:val="000000"/>
          <w:sz w:val="22"/>
          <w:szCs w:val="22"/>
          <w:lang w:eastAsia="en-GB"/>
        </w:rPr>
        <w:t>practitioner’s</w:t>
      </w:r>
      <w:r w:rsidRPr="001A3BD0">
        <w:rPr>
          <w:rFonts w:ascii="Arial" w:hAnsi="Arial" w:cs="Arial"/>
          <w:color w:val="000000"/>
          <w:sz w:val="22"/>
          <w:szCs w:val="22"/>
          <w:lang w:eastAsia="en-GB"/>
        </w:rPr>
        <w:t xml:space="preserve"> knowledge of the child will determine how they respond to each individual’s needs taking into consideration the environmental factors including the time of year, weather/temperature/if the heating is on, what clothing the children are wearing, if they have just woken from a sleep and a blanket had been used, etc. They will also check for the presence of other symptoms, sweaty/clammy skin, rash, refusal to eat or drink, or dehydration (dry nappies, no tears when crying)</w:t>
      </w:r>
      <w:r w:rsidR="00884B6B">
        <w:rPr>
          <w:rFonts w:ascii="Arial" w:hAnsi="Arial" w:cs="Arial"/>
          <w:color w:val="000000"/>
          <w:sz w:val="22"/>
          <w:szCs w:val="22"/>
          <w:lang w:eastAsia="en-GB"/>
        </w:rPr>
        <w:t>.</w:t>
      </w:r>
    </w:p>
    <w:p w14:paraId="2EE98A9C" w14:textId="77777777" w:rsidR="00884B6B" w:rsidRDefault="00884B6B" w:rsidP="00884B6B">
      <w:pPr>
        <w:spacing w:line="360" w:lineRule="auto"/>
        <w:contextualSpacing/>
        <w:jc w:val="both"/>
        <w:rPr>
          <w:rFonts w:ascii="Arial" w:hAnsi="Arial" w:cs="Arial"/>
          <w:sz w:val="20"/>
          <w:szCs w:val="20"/>
          <w:lang w:eastAsia="en-GB"/>
        </w:rPr>
      </w:pPr>
    </w:p>
    <w:p w14:paraId="4DD7F39B" w14:textId="2DD1977D" w:rsidR="00884B6B" w:rsidRPr="00DB06CD" w:rsidRDefault="001A3BD0" w:rsidP="00884B6B">
      <w:pPr>
        <w:numPr>
          <w:ilvl w:val="0"/>
          <w:numId w:val="46"/>
        </w:numPr>
        <w:spacing w:line="360" w:lineRule="auto"/>
        <w:contextualSpacing/>
        <w:jc w:val="both"/>
        <w:rPr>
          <w:rFonts w:ascii="Arial" w:hAnsi="Arial" w:cs="Arial"/>
          <w:sz w:val="20"/>
          <w:szCs w:val="20"/>
          <w:lang w:eastAsia="en-GB"/>
        </w:rPr>
      </w:pPr>
      <w:r w:rsidRPr="001A3BD0">
        <w:rPr>
          <w:rFonts w:ascii="Arial" w:hAnsi="Arial" w:cs="Arial"/>
          <w:color w:val="000000"/>
          <w:sz w:val="22"/>
          <w:szCs w:val="22"/>
          <w:lang w:eastAsia="en-GB"/>
        </w:rPr>
        <w:t>For temperatures above 38 degrees, Calpol will be administered in-line with our procedure immediately. The parents will be contacted and prompt collection will be expected within the hour. If you cannot collect your child within the hour due to work please communicate this with the team or organise for alternative collection for the child must be made.</w:t>
      </w:r>
    </w:p>
    <w:p w14:paraId="0461DCCE" w14:textId="77777777" w:rsidR="00DB06CD" w:rsidRDefault="00DB06CD" w:rsidP="00DB06CD">
      <w:pPr>
        <w:pStyle w:val="ListParagraph"/>
        <w:rPr>
          <w:rFonts w:ascii="Arial" w:hAnsi="Arial" w:cs="Arial"/>
          <w:sz w:val="20"/>
          <w:szCs w:val="20"/>
          <w:lang w:eastAsia="en-GB"/>
        </w:rPr>
      </w:pPr>
    </w:p>
    <w:p w14:paraId="203E344B" w14:textId="32DEC759" w:rsidR="00822E9E" w:rsidRDefault="00DB06CD" w:rsidP="00884B6B">
      <w:pPr>
        <w:numPr>
          <w:ilvl w:val="0"/>
          <w:numId w:val="46"/>
        </w:numPr>
        <w:spacing w:line="360" w:lineRule="auto"/>
        <w:contextualSpacing/>
        <w:jc w:val="both"/>
        <w:rPr>
          <w:rFonts w:ascii="Arial" w:hAnsi="Arial" w:cs="Arial"/>
          <w:sz w:val="22"/>
          <w:szCs w:val="22"/>
          <w:lang w:eastAsia="en-GB"/>
        </w:rPr>
      </w:pPr>
      <w:r w:rsidRPr="00DB06CD">
        <w:rPr>
          <w:rFonts w:ascii="Arial" w:hAnsi="Arial" w:cs="Arial"/>
          <w:sz w:val="22"/>
          <w:szCs w:val="22"/>
          <w:lang w:eastAsia="en-GB"/>
        </w:rPr>
        <w:lastRenderedPageBreak/>
        <w:t>If Calpol or other paracetamol/ibuprofen based medication</w:t>
      </w:r>
      <w:r>
        <w:rPr>
          <w:rFonts w:ascii="Arial" w:hAnsi="Arial" w:cs="Arial"/>
          <w:sz w:val="22"/>
          <w:szCs w:val="22"/>
          <w:lang w:eastAsia="en-GB"/>
        </w:rPr>
        <w:t xml:space="preserve"> has been administered to your child, they must stay at home for 24 hours since the last dose (except for teething relief</w:t>
      </w:r>
      <w:r w:rsidR="00822E9E">
        <w:rPr>
          <w:rFonts w:ascii="Arial" w:hAnsi="Arial" w:cs="Arial"/>
          <w:sz w:val="22"/>
          <w:szCs w:val="22"/>
          <w:lang w:eastAsia="en-GB"/>
        </w:rPr>
        <w:t>*)</w:t>
      </w:r>
      <w:r>
        <w:rPr>
          <w:rFonts w:ascii="Arial" w:hAnsi="Arial" w:cs="Arial"/>
          <w:sz w:val="22"/>
          <w:szCs w:val="22"/>
          <w:lang w:eastAsia="en-GB"/>
        </w:rPr>
        <w:t xml:space="preserve"> as medicines such as these can mask any developing illnesses or infections.</w:t>
      </w:r>
    </w:p>
    <w:p w14:paraId="0D68F120" w14:textId="77777777" w:rsidR="00822E9E" w:rsidRDefault="00822E9E" w:rsidP="00822E9E">
      <w:pPr>
        <w:pStyle w:val="ListParagraph"/>
        <w:rPr>
          <w:rFonts w:ascii="Arial" w:hAnsi="Arial" w:cs="Arial"/>
          <w:sz w:val="22"/>
          <w:szCs w:val="22"/>
          <w:lang w:eastAsia="en-GB"/>
        </w:rPr>
      </w:pPr>
    </w:p>
    <w:p w14:paraId="4F468FF9" w14:textId="0F80ABF3" w:rsidR="00F6015A" w:rsidRDefault="00822E9E" w:rsidP="00ED3572">
      <w:pPr>
        <w:numPr>
          <w:ilvl w:val="0"/>
          <w:numId w:val="28"/>
        </w:numPr>
        <w:spacing w:before="120" w:after="120" w:line="360" w:lineRule="auto"/>
        <w:contextualSpacing/>
        <w:jc w:val="both"/>
        <w:rPr>
          <w:rFonts w:ascii="Arial" w:hAnsi="Arial" w:cs="Arial"/>
          <w:sz w:val="22"/>
          <w:szCs w:val="22"/>
        </w:rPr>
      </w:pPr>
      <w:r w:rsidRPr="00F6015A">
        <w:rPr>
          <w:rFonts w:ascii="Arial" w:hAnsi="Arial" w:cs="Arial"/>
          <w:sz w:val="22"/>
          <w:szCs w:val="22"/>
          <w:lang w:eastAsia="en-GB"/>
        </w:rPr>
        <w:t>When a child is teething we aim to relie</w:t>
      </w:r>
      <w:r w:rsidR="00CA7BD4">
        <w:rPr>
          <w:rFonts w:ascii="Arial" w:hAnsi="Arial" w:cs="Arial"/>
          <w:sz w:val="22"/>
          <w:szCs w:val="22"/>
          <w:lang w:eastAsia="en-GB"/>
        </w:rPr>
        <w:t>ve</w:t>
      </w:r>
      <w:r w:rsidRPr="00F6015A">
        <w:rPr>
          <w:rFonts w:ascii="Arial" w:hAnsi="Arial" w:cs="Arial"/>
          <w:sz w:val="22"/>
          <w:szCs w:val="22"/>
          <w:lang w:eastAsia="en-GB"/>
        </w:rPr>
        <w:t xml:space="preserve"> this with any relevant products supplied by parents, such as teething gel, granules etc but if pain continues and the child is demonstrating </w:t>
      </w:r>
      <w:r w:rsidR="00F6015A" w:rsidRPr="00F6015A">
        <w:rPr>
          <w:rFonts w:ascii="Arial" w:hAnsi="Arial" w:cs="Arial"/>
          <w:sz w:val="22"/>
          <w:szCs w:val="22"/>
          <w:lang w:eastAsia="en-GB"/>
        </w:rPr>
        <w:t>continued pain we will contact parents for consent to administer paracetamol to relie</w:t>
      </w:r>
      <w:r w:rsidR="00CA7BD4">
        <w:rPr>
          <w:rFonts w:ascii="Arial" w:hAnsi="Arial" w:cs="Arial"/>
          <w:sz w:val="22"/>
          <w:szCs w:val="22"/>
          <w:lang w:eastAsia="en-GB"/>
        </w:rPr>
        <w:t>ve</w:t>
      </w:r>
      <w:r w:rsidR="00F6015A" w:rsidRPr="00F6015A">
        <w:rPr>
          <w:rFonts w:ascii="Arial" w:hAnsi="Arial" w:cs="Arial"/>
          <w:sz w:val="22"/>
          <w:szCs w:val="22"/>
          <w:lang w:eastAsia="en-GB"/>
        </w:rPr>
        <w:t xml:space="preserve"> this discomfort. In some cases, a child will have a mild temperature with teething</w:t>
      </w:r>
      <w:r w:rsidR="00F6015A">
        <w:rPr>
          <w:rFonts w:ascii="Arial" w:hAnsi="Arial" w:cs="Arial"/>
          <w:sz w:val="22"/>
          <w:szCs w:val="22"/>
          <w:lang w:eastAsia="en-GB"/>
        </w:rPr>
        <w:t xml:space="preserve"> in this situation </w:t>
      </w:r>
      <w:r w:rsidR="00F6015A" w:rsidRPr="00F6015A">
        <w:rPr>
          <w:rFonts w:ascii="Arial" w:hAnsi="Arial" w:cs="Arial"/>
          <w:sz w:val="22"/>
          <w:szCs w:val="22"/>
          <w:lang w:eastAsia="en-GB"/>
        </w:rPr>
        <w:t xml:space="preserve">if the temperature is up to </w:t>
      </w:r>
      <w:r w:rsidRPr="00F6015A">
        <w:rPr>
          <w:rFonts w:ascii="Arial" w:hAnsi="Arial" w:cs="Arial"/>
          <w:sz w:val="22"/>
          <w:szCs w:val="22"/>
          <w:lang w:eastAsia="en-GB"/>
        </w:rPr>
        <w:t>38 degrees</w:t>
      </w:r>
      <w:r w:rsidR="00F6015A" w:rsidRPr="00F6015A">
        <w:rPr>
          <w:rFonts w:ascii="Arial" w:hAnsi="Arial" w:cs="Arial"/>
          <w:sz w:val="22"/>
          <w:szCs w:val="22"/>
          <w:lang w:eastAsia="en-GB"/>
        </w:rPr>
        <w:t xml:space="preserve"> they will be allow</w:t>
      </w:r>
      <w:r w:rsidR="00CA7BD4">
        <w:rPr>
          <w:rFonts w:ascii="Arial" w:hAnsi="Arial" w:cs="Arial"/>
          <w:sz w:val="22"/>
          <w:szCs w:val="22"/>
          <w:lang w:eastAsia="en-GB"/>
        </w:rPr>
        <w:t>ed</w:t>
      </w:r>
      <w:r w:rsidR="00F6015A" w:rsidRPr="00F6015A">
        <w:rPr>
          <w:rFonts w:ascii="Arial" w:hAnsi="Arial" w:cs="Arial"/>
          <w:sz w:val="22"/>
          <w:szCs w:val="22"/>
          <w:lang w:eastAsia="en-GB"/>
        </w:rPr>
        <w:t xml:space="preserve"> to remain at nursery and be monitored.</w:t>
      </w:r>
      <w:r w:rsidR="00F6015A">
        <w:rPr>
          <w:rFonts w:ascii="Arial" w:hAnsi="Arial" w:cs="Arial"/>
          <w:sz w:val="22"/>
          <w:szCs w:val="22"/>
          <w:lang w:eastAsia="en-GB"/>
        </w:rPr>
        <w:t xml:space="preserve"> If the child continues to deteriorate throughout the day, or the</w:t>
      </w:r>
      <w:r w:rsidR="00CA7BD4">
        <w:rPr>
          <w:rFonts w:ascii="Arial" w:hAnsi="Arial" w:cs="Arial"/>
          <w:sz w:val="22"/>
          <w:szCs w:val="22"/>
          <w:lang w:eastAsia="en-GB"/>
        </w:rPr>
        <w:t>y</w:t>
      </w:r>
      <w:r w:rsidR="00F6015A">
        <w:rPr>
          <w:rFonts w:ascii="Arial" w:hAnsi="Arial" w:cs="Arial"/>
          <w:sz w:val="22"/>
          <w:szCs w:val="22"/>
          <w:lang w:eastAsia="en-GB"/>
        </w:rPr>
        <w:t xml:space="preserve"> become too uncomfortable/destressed to be at nursery, we will inform the parent and ask for them to be collected early. </w:t>
      </w:r>
    </w:p>
    <w:p w14:paraId="484FE37A" w14:textId="3F0A90D3" w:rsidR="00F6015A" w:rsidRDefault="00F6015A" w:rsidP="00F6015A">
      <w:pPr>
        <w:spacing w:before="120" w:after="120" w:line="360" w:lineRule="auto"/>
        <w:ind w:left="363"/>
        <w:contextualSpacing/>
        <w:jc w:val="both"/>
        <w:rPr>
          <w:rFonts w:ascii="Arial" w:hAnsi="Arial" w:cs="Arial"/>
          <w:sz w:val="22"/>
          <w:szCs w:val="22"/>
          <w:lang w:eastAsia="en-GB"/>
        </w:rPr>
      </w:pPr>
      <w:r>
        <w:rPr>
          <w:rFonts w:ascii="Arial" w:hAnsi="Arial" w:cs="Arial"/>
          <w:sz w:val="22"/>
          <w:szCs w:val="22"/>
          <w:lang w:eastAsia="en-GB"/>
        </w:rPr>
        <w:t>This also applies to a raised temperature at home due to teething. Above 38 degrees they will need to follow the 24 hours exclusion.</w:t>
      </w:r>
      <w:r w:rsidRPr="00F6015A">
        <w:rPr>
          <w:rFonts w:ascii="Arial" w:hAnsi="Arial" w:cs="Arial"/>
          <w:sz w:val="22"/>
          <w:szCs w:val="22"/>
          <w:lang w:eastAsia="en-GB"/>
        </w:rPr>
        <w:t xml:space="preserve"> </w:t>
      </w:r>
    </w:p>
    <w:p w14:paraId="1362D049" w14:textId="77777777" w:rsidR="00CA7BD4" w:rsidRDefault="00CA7BD4" w:rsidP="00F6015A">
      <w:pPr>
        <w:spacing w:before="120" w:after="120" w:line="360" w:lineRule="auto"/>
        <w:ind w:left="363"/>
        <w:contextualSpacing/>
        <w:jc w:val="both"/>
        <w:rPr>
          <w:rFonts w:ascii="Arial" w:hAnsi="Arial" w:cs="Arial"/>
          <w:sz w:val="22"/>
          <w:szCs w:val="22"/>
        </w:rPr>
      </w:pPr>
    </w:p>
    <w:p w14:paraId="5C4AFBAA" w14:textId="50DD4DFF" w:rsidR="0029691B" w:rsidRDefault="00C9361F" w:rsidP="00ED3572">
      <w:pPr>
        <w:numPr>
          <w:ilvl w:val="0"/>
          <w:numId w:val="28"/>
        </w:numPr>
        <w:spacing w:before="120" w:after="120" w:line="360" w:lineRule="auto"/>
        <w:contextualSpacing/>
        <w:jc w:val="both"/>
        <w:rPr>
          <w:rFonts w:ascii="Arial" w:hAnsi="Arial" w:cs="Arial"/>
          <w:sz w:val="22"/>
          <w:szCs w:val="22"/>
        </w:rPr>
      </w:pPr>
      <w:r w:rsidRPr="00F6015A">
        <w:rPr>
          <w:rFonts w:ascii="Arial" w:hAnsi="Arial" w:cs="Arial"/>
          <w:sz w:val="22"/>
          <w:szCs w:val="22"/>
        </w:rPr>
        <w:t xml:space="preserve">In an </w:t>
      </w:r>
      <w:r w:rsidR="00834784" w:rsidRPr="00F6015A">
        <w:rPr>
          <w:rFonts w:ascii="Arial" w:hAnsi="Arial" w:cs="Arial"/>
          <w:sz w:val="22"/>
          <w:szCs w:val="22"/>
        </w:rPr>
        <w:t xml:space="preserve">emergency </w:t>
      </w:r>
      <w:r w:rsidR="001131B4" w:rsidRPr="00F6015A">
        <w:rPr>
          <w:rFonts w:ascii="Arial" w:hAnsi="Arial" w:cs="Arial"/>
          <w:sz w:val="22"/>
          <w:szCs w:val="22"/>
        </w:rPr>
        <w:t xml:space="preserve">an ambulance is </w:t>
      </w:r>
      <w:r w:rsidR="0029691B" w:rsidRPr="00F6015A">
        <w:rPr>
          <w:rFonts w:ascii="Arial" w:hAnsi="Arial" w:cs="Arial"/>
          <w:sz w:val="22"/>
          <w:szCs w:val="22"/>
        </w:rPr>
        <w:t>called</w:t>
      </w:r>
      <w:r w:rsidR="003D208D" w:rsidRPr="00F6015A">
        <w:rPr>
          <w:rFonts w:ascii="Arial" w:hAnsi="Arial" w:cs="Arial"/>
          <w:sz w:val="22"/>
          <w:szCs w:val="22"/>
        </w:rPr>
        <w:t>,</w:t>
      </w:r>
      <w:r w:rsidR="0029691B" w:rsidRPr="00F6015A">
        <w:rPr>
          <w:rFonts w:ascii="Arial" w:hAnsi="Arial" w:cs="Arial"/>
          <w:sz w:val="22"/>
          <w:szCs w:val="22"/>
        </w:rPr>
        <w:t xml:space="preserve"> and the parent</w:t>
      </w:r>
      <w:r w:rsidR="008808BF" w:rsidRPr="00F6015A">
        <w:rPr>
          <w:rFonts w:ascii="Arial" w:hAnsi="Arial" w:cs="Arial"/>
          <w:sz w:val="22"/>
          <w:szCs w:val="22"/>
        </w:rPr>
        <w:t>s</w:t>
      </w:r>
      <w:r w:rsidR="51FB64E9" w:rsidRPr="00F6015A">
        <w:rPr>
          <w:rFonts w:ascii="Arial" w:hAnsi="Arial" w:cs="Arial"/>
          <w:sz w:val="22"/>
          <w:szCs w:val="22"/>
        </w:rPr>
        <w:t>/carers</w:t>
      </w:r>
      <w:r w:rsidR="0029691B" w:rsidRPr="00F6015A">
        <w:rPr>
          <w:rFonts w:ascii="Arial" w:hAnsi="Arial" w:cs="Arial"/>
          <w:sz w:val="22"/>
          <w:szCs w:val="22"/>
        </w:rPr>
        <w:t xml:space="preserve"> </w:t>
      </w:r>
      <w:r w:rsidR="008808BF" w:rsidRPr="00F6015A">
        <w:rPr>
          <w:rFonts w:ascii="Arial" w:hAnsi="Arial" w:cs="Arial"/>
          <w:sz w:val="22"/>
          <w:szCs w:val="22"/>
        </w:rPr>
        <w:t xml:space="preserve">are </w:t>
      </w:r>
      <w:r w:rsidR="0029691B" w:rsidRPr="00F6015A">
        <w:rPr>
          <w:rFonts w:ascii="Arial" w:hAnsi="Arial" w:cs="Arial"/>
          <w:sz w:val="22"/>
          <w:szCs w:val="22"/>
        </w:rPr>
        <w:t>informed.</w:t>
      </w:r>
    </w:p>
    <w:p w14:paraId="5506026E" w14:textId="77777777" w:rsidR="00CA7BD4" w:rsidRPr="00F6015A" w:rsidRDefault="00CA7BD4" w:rsidP="00CA7BD4">
      <w:pPr>
        <w:spacing w:before="120" w:after="120" w:line="360" w:lineRule="auto"/>
        <w:ind w:left="363"/>
        <w:contextualSpacing/>
        <w:jc w:val="both"/>
        <w:rPr>
          <w:rFonts w:ascii="Arial" w:hAnsi="Arial" w:cs="Arial"/>
          <w:sz w:val="22"/>
          <w:szCs w:val="22"/>
        </w:rPr>
      </w:pPr>
    </w:p>
    <w:p w14:paraId="7BE02690" w14:textId="44C45C66"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Parents</w:t>
      </w:r>
      <w:r w:rsidR="01F44910" w:rsidRPr="058450B2">
        <w:rPr>
          <w:rFonts w:ascii="Arial" w:hAnsi="Arial" w:cs="Arial"/>
          <w:sz w:val="22"/>
          <w:szCs w:val="22"/>
        </w:rPr>
        <w:t>/carers</w:t>
      </w:r>
      <w:r w:rsidR="003740D9" w:rsidRPr="058450B2">
        <w:rPr>
          <w:rFonts w:ascii="Arial" w:hAnsi="Arial" w:cs="Arial"/>
          <w:sz w:val="22"/>
          <w:szCs w:val="22"/>
        </w:rPr>
        <w:t xml:space="preserve"> </w:t>
      </w:r>
      <w:r w:rsidRPr="058450B2">
        <w:rPr>
          <w:rFonts w:ascii="Arial" w:hAnsi="Arial" w:cs="Arial"/>
          <w:sz w:val="22"/>
          <w:szCs w:val="22"/>
        </w:rPr>
        <w:t xml:space="preserve">are advised to </w:t>
      </w:r>
      <w:r w:rsidR="00F02C37" w:rsidRPr="058450B2">
        <w:rPr>
          <w:rFonts w:ascii="Arial" w:hAnsi="Arial" w:cs="Arial"/>
          <w:sz w:val="22"/>
          <w:szCs w:val="22"/>
        </w:rPr>
        <w:t xml:space="preserve">seek medical advice </w:t>
      </w:r>
      <w:r w:rsidRPr="058450B2">
        <w:rPr>
          <w:rFonts w:ascii="Arial" w:hAnsi="Arial" w:cs="Arial"/>
          <w:sz w:val="22"/>
          <w:szCs w:val="22"/>
        </w:rPr>
        <w:t>before returning them</w:t>
      </w:r>
      <w:r w:rsidR="003740D9" w:rsidRPr="058450B2">
        <w:rPr>
          <w:rFonts w:ascii="Arial" w:hAnsi="Arial" w:cs="Arial"/>
          <w:sz w:val="22"/>
          <w:szCs w:val="22"/>
        </w:rPr>
        <w:t xml:space="preserve"> to the setting</w:t>
      </w:r>
      <w:r w:rsidRPr="058450B2">
        <w:rPr>
          <w:rFonts w:ascii="Arial" w:hAnsi="Arial" w:cs="Arial"/>
          <w:sz w:val="22"/>
          <w:szCs w:val="22"/>
        </w:rPr>
        <w:t xml:space="preserve">; the setting can refuse admittance to children who have a </w:t>
      </w:r>
      <w:r w:rsidR="003740D9" w:rsidRPr="058450B2">
        <w:rPr>
          <w:rFonts w:ascii="Arial" w:hAnsi="Arial" w:cs="Arial"/>
          <w:sz w:val="22"/>
          <w:szCs w:val="22"/>
        </w:rPr>
        <w:t xml:space="preserve">raised </w:t>
      </w:r>
      <w:r w:rsidRPr="058450B2">
        <w:rPr>
          <w:rFonts w:ascii="Arial" w:hAnsi="Arial" w:cs="Arial"/>
          <w:sz w:val="22"/>
          <w:szCs w:val="22"/>
        </w:rPr>
        <w:t>temperature, sickness and diarrhoea or a contagious infection or disease.</w:t>
      </w:r>
    </w:p>
    <w:p w14:paraId="39987498" w14:textId="51644133"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Where children have been prescribed antibiotics</w:t>
      </w:r>
      <w:r w:rsidR="00614960" w:rsidRPr="058450B2">
        <w:rPr>
          <w:rFonts w:ascii="Arial" w:hAnsi="Arial" w:cs="Arial"/>
          <w:sz w:val="22"/>
          <w:szCs w:val="22"/>
        </w:rPr>
        <w:t xml:space="preserve"> for an infectious illness or complaint</w:t>
      </w:r>
      <w:r w:rsidRPr="058450B2">
        <w:rPr>
          <w:rFonts w:ascii="Arial" w:hAnsi="Arial" w:cs="Arial"/>
          <w:sz w:val="22"/>
          <w:szCs w:val="22"/>
        </w:rPr>
        <w:t>, parents</w:t>
      </w:r>
      <w:r w:rsidR="3168BF83" w:rsidRPr="058450B2">
        <w:rPr>
          <w:rFonts w:ascii="Arial" w:hAnsi="Arial" w:cs="Arial"/>
          <w:sz w:val="22"/>
          <w:szCs w:val="22"/>
        </w:rPr>
        <w:t>/carers</w:t>
      </w:r>
      <w:r w:rsidRPr="058450B2">
        <w:rPr>
          <w:rFonts w:ascii="Arial" w:hAnsi="Arial" w:cs="Arial"/>
          <w:sz w:val="22"/>
          <w:szCs w:val="22"/>
        </w:rPr>
        <w:t xml:space="preserve"> are asked to keep them at home for 48 hours.</w:t>
      </w:r>
    </w:p>
    <w:p w14:paraId="1C6A9AD2" w14:textId="27BAD56C"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After diarrhoea or vomiting, parents</w:t>
      </w:r>
      <w:r w:rsidR="355B7034" w:rsidRPr="058450B2">
        <w:rPr>
          <w:rFonts w:ascii="Arial" w:hAnsi="Arial" w:cs="Arial"/>
          <w:sz w:val="22"/>
          <w:szCs w:val="22"/>
        </w:rPr>
        <w:t>/carers</w:t>
      </w:r>
      <w:r w:rsidRPr="058450B2">
        <w:rPr>
          <w:rFonts w:ascii="Arial" w:hAnsi="Arial" w:cs="Arial"/>
          <w:sz w:val="22"/>
          <w:szCs w:val="22"/>
        </w:rPr>
        <w:t xml:space="preserve"> are asked to keep children home for </w:t>
      </w:r>
      <w:r w:rsidR="00CA7BD4">
        <w:rPr>
          <w:rFonts w:ascii="Arial" w:hAnsi="Arial" w:cs="Arial"/>
          <w:sz w:val="22"/>
          <w:szCs w:val="22"/>
        </w:rPr>
        <w:t xml:space="preserve">at least </w:t>
      </w:r>
      <w:r w:rsidRPr="058450B2">
        <w:rPr>
          <w:rFonts w:ascii="Arial" w:hAnsi="Arial" w:cs="Arial"/>
          <w:sz w:val="22"/>
          <w:szCs w:val="22"/>
        </w:rPr>
        <w:t>48 h</w:t>
      </w:r>
      <w:r w:rsidR="00187FCD" w:rsidRPr="058450B2">
        <w:rPr>
          <w:rFonts w:ascii="Arial" w:hAnsi="Arial" w:cs="Arial"/>
          <w:sz w:val="22"/>
          <w:szCs w:val="22"/>
        </w:rPr>
        <w:t>ours following the last episode</w:t>
      </w:r>
      <w:r w:rsidR="001131B4" w:rsidRPr="058450B2">
        <w:rPr>
          <w:rFonts w:ascii="Arial" w:hAnsi="Arial" w:cs="Arial"/>
          <w:sz w:val="22"/>
          <w:szCs w:val="22"/>
        </w:rPr>
        <w:t>.</w:t>
      </w:r>
      <w:r w:rsidR="00CA7BD4">
        <w:rPr>
          <w:rFonts w:ascii="Arial" w:hAnsi="Arial" w:cs="Arial"/>
          <w:sz w:val="22"/>
          <w:szCs w:val="22"/>
        </w:rPr>
        <w:t xml:space="preserve"> It is advised that a child has returned to eating a balanced food range and has had a normal bowel movement within the 48 hours to ensure the bowel has returned to normal.</w:t>
      </w:r>
    </w:p>
    <w:p w14:paraId="224AF23E" w14:textId="43F57B10"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 xml:space="preserve">and water </w:t>
      </w:r>
      <w:r w:rsidR="00776402" w:rsidRPr="009D4FF9">
        <w:rPr>
          <w:rFonts w:ascii="Arial" w:hAnsi="Arial" w:cs="Arial"/>
          <w:sz w:val="22"/>
          <w:szCs w:val="22"/>
        </w:rPr>
        <w:t>play,</w:t>
      </w:r>
      <w:r w:rsidR="009C6EA8" w:rsidRPr="009D4FF9">
        <w:rPr>
          <w:rFonts w:ascii="Arial" w:hAnsi="Arial" w:cs="Arial"/>
          <w:sz w:val="22"/>
          <w:szCs w:val="22"/>
        </w:rPr>
        <w:t xml:space="preserve">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31F9C701" w:rsidR="00224C94" w:rsidRPr="009D4FF9" w:rsidRDefault="00224C9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The set</w:t>
      </w:r>
      <w:r w:rsidR="0082346C" w:rsidRPr="009D4FF9">
        <w:rPr>
          <w:rFonts w:ascii="Arial" w:hAnsi="Arial" w:cs="Arial"/>
          <w:sz w:val="22"/>
          <w:szCs w:val="22"/>
        </w:rPr>
        <w:t xml:space="preserve">ting manager notifies </w:t>
      </w:r>
      <w:r w:rsidR="000D2A2F" w:rsidRPr="009D4FF9">
        <w:rPr>
          <w:rFonts w:ascii="Arial" w:hAnsi="Arial" w:cs="Arial"/>
          <w:sz w:val="22"/>
          <w:szCs w:val="22"/>
        </w:rPr>
        <w:t>the</w:t>
      </w:r>
      <w:r w:rsidR="0005202A">
        <w:rPr>
          <w:rFonts w:ascii="Arial" w:hAnsi="Arial" w:cs="Arial"/>
          <w:sz w:val="22"/>
          <w:szCs w:val="22"/>
        </w:rPr>
        <w:t xml:space="preserve"> owner/trustees/directors</w:t>
      </w:r>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6EB49253"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 xml:space="preserve">The setting </w:t>
      </w:r>
      <w:r w:rsidR="00191FC5" w:rsidRPr="058450B2">
        <w:rPr>
          <w:rFonts w:ascii="Arial" w:hAnsi="Arial" w:cs="Arial"/>
          <w:sz w:val="22"/>
          <w:szCs w:val="22"/>
        </w:rPr>
        <w:t xml:space="preserve">manager </w:t>
      </w:r>
      <w:r w:rsidRPr="058450B2">
        <w:rPr>
          <w:rFonts w:ascii="Arial" w:hAnsi="Arial" w:cs="Arial"/>
          <w:sz w:val="22"/>
          <w:szCs w:val="22"/>
        </w:rPr>
        <w:t xml:space="preserve">has a list of notifiable </w:t>
      </w:r>
      <w:r w:rsidR="005F7E79" w:rsidRPr="058450B2">
        <w:rPr>
          <w:rFonts w:ascii="Arial" w:hAnsi="Arial" w:cs="Arial"/>
          <w:sz w:val="22"/>
          <w:szCs w:val="22"/>
        </w:rPr>
        <w:t xml:space="preserve">diseases and contacts </w:t>
      </w:r>
      <w:r w:rsidR="0005202A" w:rsidRPr="058450B2">
        <w:rPr>
          <w:rFonts w:ascii="Arial" w:hAnsi="Arial" w:cs="Arial"/>
          <w:sz w:val="22"/>
          <w:szCs w:val="22"/>
        </w:rPr>
        <w:t>the UK Health Security Agency (UKHSA)</w:t>
      </w:r>
      <w:r w:rsidR="77390219" w:rsidRPr="058450B2">
        <w:rPr>
          <w:rFonts w:ascii="Arial" w:hAnsi="Arial" w:cs="Arial"/>
          <w:sz w:val="22"/>
          <w:szCs w:val="22"/>
        </w:rPr>
        <w:t xml:space="preserve">, </w:t>
      </w:r>
      <w:r w:rsidRPr="058450B2">
        <w:rPr>
          <w:rFonts w:ascii="Arial" w:hAnsi="Arial" w:cs="Arial"/>
          <w:sz w:val="22"/>
          <w:szCs w:val="22"/>
        </w:rPr>
        <w:t>Ofsted</w:t>
      </w:r>
      <w:r w:rsidR="08845C44" w:rsidRPr="058450B2">
        <w:rPr>
          <w:rFonts w:ascii="Arial" w:hAnsi="Arial" w:cs="Arial"/>
          <w:sz w:val="22"/>
          <w:szCs w:val="22"/>
        </w:rPr>
        <w:t>, or the childminder agency</w:t>
      </w:r>
      <w:r w:rsidRPr="058450B2">
        <w:rPr>
          <w:rFonts w:ascii="Arial" w:hAnsi="Arial" w:cs="Arial"/>
          <w:sz w:val="22"/>
          <w:szCs w:val="22"/>
        </w:rPr>
        <w:t xml:space="preserve"> in the event of </w:t>
      </w:r>
      <w:r w:rsidR="00884B02" w:rsidRPr="058450B2">
        <w:rPr>
          <w:rFonts w:ascii="Arial" w:hAnsi="Arial" w:cs="Arial"/>
          <w:sz w:val="22"/>
          <w:szCs w:val="22"/>
        </w:rPr>
        <w:t xml:space="preserve">an </w:t>
      </w:r>
      <w:r w:rsidRPr="058450B2">
        <w:rPr>
          <w:rFonts w:ascii="Arial" w:hAnsi="Arial" w:cs="Arial"/>
          <w:sz w:val="22"/>
          <w:szCs w:val="22"/>
        </w:rPr>
        <w:t>outbreak.</w:t>
      </w:r>
    </w:p>
    <w:p w14:paraId="2CA6D026" w14:textId="778FE3E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884B6B">
        <w:rPr>
          <w:rFonts w:ascii="Arial" w:hAnsi="Arial" w:cs="Arial"/>
          <w:sz w:val="22"/>
          <w:szCs w:val="22"/>
        </w:rPr>
        <w:t xml:space="preserve"> </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lastRenderedPageBreak/>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faeces or vomit.</w:t>
      </w:r>
    </w:p>
    <w:p w14:paraId="04050EE3" w14:textId="0688265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rubber gloves are used for cleaning/sluicing clothing after changing.</w:t>
      </w:r>
    </w:p>
    <w:p w14:paraId="48EE521A"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Soiled clothing is rinsed and bagged for parents to collect.</w:t>
      </w:r>
    </w:p>
    <w:p w14:paraId="73185E33"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Spills of blood, urine, faeces or vomit are cleared using 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 with clinical waste.</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Tables and other furniture or toys affected by blood, urine, faeces or vomit are cleaned using a disinfectant.</w:t>
      </w:r>
    </w:p>
    <w:p w14:paraId="779D9314"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2D6BCEAB" w:rsidR="00B073E9"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1"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(e.</w:t>
      </w:r>
      <w:r w:rsidR="00862EA2" w:rsidRPr="009D4FF9">
        <w:rPr>
          <w:rFonts w:ascii="Arial" w:hAnsi="Arial" w:cs="Arial"/>
          <w:b/>
          <w:sz w:val="22"/>
          <w:szCs w:val="22"/>
        </w:rPr>
        <w:t>g.</w:t>
      </w:r>
      <w:r w:rsidR="005941F3" w:rsidRPr="009D4FF9">
        <w:rPr>
          <w:rFonts w:ascii="Arial" w:hAnsi="Arial" w:cs="Arial"/>
          <w:b/>
          <w:sz w:val="22"/>
          <w:szCs w:val="22"/>
        </w:rPr>
        <w:t xml:space="preserve"> Calpol)</w:t>
      </w:r>
    </w:p>
    <w:p w14:paraId="4F32D311" w14:textId="33FB13DF"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w:t>
      </w:r>
      <w:r w:rsidR="006E3E19" w:rsidRPr="009D4FF9">
        <w:rPr>
          <w:rFonts w:ascii="Arial" w:hAnsi="Arial" w:cs="Arial"/>
          <w:sz w:val="22"/>
          <w:szCs w:val="22"/>
        </w:rPr>
        <w:t>basis unless</w:t>
      </w:r>
      <w:r w:rsidR="005941F3" w:rsidRPr="009D4FF9">
        <w:rPr>
          <w:rFonts w:ascii="Arial" w:hAnsi="Arial" w:cs="Arial"/>
          <w:sz w:val="22"/>
          <w:szCs w:val="22"/>
        </w:rPr>
        <w:t xml:space="preserve">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1655086F" w14:textId="77777777" w:rsidR="00D91CC4" w:rsidRDefault="00D91CC4"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p>
    <w:p w14:paraId="3DCE02A3" w14:textId="52A81C5D"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r w:rsidRPr="00687A4F">
        <w:rPr>
          <w:rFonts w:ascii="Arial" w:hAnsi="Arial" w:cs="Arial"/>
          <w:b/>
          <w:sz w:val="22"/>
          <w:szCs w:val="22"/>
        </w:rPr>
        <w:lastRenderedPageBreak/>
        <w:t>Further guidance</w:t>
      </w:r>
    </w:p>
    <w:bookmarkEnd w:id="0"/>
    <w:p w14:paraId="388C1419" w14:textId="0529A686"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 xml:space="preserve">Alliance </w:t>
      </w:r>
      <w:r w:rsidR="0005202A">
        <w:rPr>
          <w:rFonts w:ascii="Arial" w:hAnsi="Arial" w:cs="Arial"/>
          <w:sz w:val="22"/>
          <w:szCs w:val="22"/>
        </w:rPr>
        <w:t>Publication</w:t>
      </w:r>
      <w:r w:rsidR="00E12D2F" w:rsidRPr="00E12D2F">
        <w:rPr>
          <w:rFonts w:ascii="Arial" w:hAnsi="Arial" w:cs="Arial"/>
          <w:sz w:val="22"/>
          <w:szCs w:val="22"/>
        </w:rPr>
        <w:t>)</w:t>
      </w:r>
    </w:p>
    <w:p w14:paraId="5D393FAA" w14:textId="126761B2" w:rsidR="003D6C43" w:rsidRDefault="006A51CE" w:rsidP="007E1566">
      <w:pPr>
        <w:tabs>
          <w:tab w:val="left" w:pos="720"/>
          <w:tab w:val="left" w:pos="1440"/>
          <w:tab w:val="left" w:pos="2160"/>
          <w:tab w:val="left" w:pos="2880"/>
          <w:tab w:val="left" w:pos="3600"/>
          <w:tab w:val="left" w:pos="4245"/>
        </w:tabs>
        <w:spacing w:before="120" w:after="120" w:line="360" w:lineRule="auto"/>
        <w:rPr>
          <w:rStyle w:val="Hyperlink"/>
          <w:rFonts w:ascii="Arial" w:hAnsi="Arial" w:cs="Arial"/>
          <w:sz w:val="22"/>
          <w:szCs w:val="22"/>
        </w:rPr>
      </w:pPr>
      <w:r w:rsidRPr="006A51CE">
        <w:rPr>
          <w:rFonts w:ascii="Arial" w:hAnsi="Arial" w:cs="Arial"/>
          <w:sz w:val="22"/>
          <w:szCs w:val="22"/>
        </w:rPr>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2" w:history="1">
        <w:r w:rsidR="001369F1" w:rsidRPr="005A5AE8">
          <w:rPr>
            <w:rStyle w:val="Hyperlink"/>
            <w:rFonts w:ascii="Arial" w:hAnsi="Arial" w:cs="Arial"/>
            <w:sz w:val="22"/>
            <w:szCs w:val="22"/>
          </w:rPr>
          <w:t>https://www.publichealth.hscni.net/sites/default/files/Guidance_on_infection_control_in%20schools_poster.pdf</w:t>
        </w:r>
      </w:hyperlink>
    </w:p>
    <w:p w14:paraId="4981BFEE" w14:textId="5B7623D0" w:rsidR="0077163C" w:rsidRDefault="00F239B9" w:rsidP="007E1566">
      <w:pPr>
        <w:tabs>
          <w:tab w:val="left" w:pos="720"/>
          <w:tab w:val="left" w:pos="1440"/>
          <w:tab w:val="left" w:pos="2160"/>
          <w:tab w:val="left" w:pos="2880"/>
          <w:tab w:val="left" w:pos="3600"/>
          <w:tab w:val="left" w:pos="4245"/>
        </w:tabs>
        <w:spacing w:before="120" w:after="120" w:line="360" w:lineRule="auto"/>
        <w:rPr>
          <w:rStyle w:val="Hyperlink"/>
          <w:rFonts w:ascii="Arial" w:hAnsi="Arial" w:cs="Arial"/>
          <w:sz w:val="22"/>
          <w:szCs w:val="22"/>
        </w:rPr>
      </w:pPr>
      <w:hyperlink r:id="rId13" w:history="1">
        <w:r w:rsidR="0077163C" w:rsidRPr="00884B6B">
          <w:rPr>
            <w:rStyle w:val="Hyperlink"/>
            <w:rFonts w:ascii="Arial" w:hAnsi="Arial" w:cs="Arial"/>
            <w:sz w:val="22"/>
            <w:szCs w:val="22"/>
          </w:rPr>
          <w:t>High temperature (fever) in children - NHS (www.nhs.uk)</w:t>
        </w:r>
      </w:hyperlink>
    </w:p>
    <w:p w14:paraId="5E48C205" w14:textId="10294C89" w:rsidR="00884B6B" w:rsidRDefault="00884B6B" w:rsidP="007E1566">
      <w:pPr>
        <w:tabs>
          <w:tab w:val="left" w:pos="720"/>
          <w:tab w:val="left" w:pos="1440"/>
          <w:tab w:val="left" w:pos="2160"/>
          <w:tab w:val="left" w:pos="2880"/>
          <w:tab w:val="left" w:pos="3600"/>
          <w:tab w:val="left" w:pos="4245"/>
        </w:tabs>
        <w:spacing w:before="120" w:after="120" w:line="360" w:lineRule="auto"/>
        <w:rPr>
          <w:rStyle w:val="Hyperlink"/>
          <w:rFonts w:ascii="Arial" w:hAnsi="Arial" w:cs="Arial"/>
          <w:sz w:val="22"/>
          <w:szCs w:val="22"/>
        </w:rPr>
      </w:pPr>
    </w:p>
    <w:p w14:paraId="1B69EA21" w14:textId="4947BCF8" w:rsidR="001369F1" w:rsidRDefault="001369F1" w:rsidP="007E1566">
      <w:pPr>
        <w:tabs>
          <w:tab w:val="left" w:pos="720"/>
          <w:tab w:val="left" w:pos="1440"/>
          <w:tab w:val="left" w:pos="2160"/>
          <w:tab w:val="left" w:pos="2880"/>
          <w:tab w:val="left" w:pos="3600"/>
          <w:tab w:val="left" w:pos="4245"/>
        </w:tabs>
        <w:spacing w:before="120" w:after="120" w:line="360" w:lineRule="auto"/>
        <w:rPr>
          <w:rStyle w:val="Hyperlink"/>
        </w:rPr>
      </w:pPr>
    </w:p>
    <w:p w14:paraId="60294CC9" w14:textId="2B739AEE" w:rsidR="001369F1" w:rsidRDefault="001369F1" w:rsidP="007E1566">
      <w:pPr>
        <w:tabs>
          <w:tab w:val="left" w:pos="720"/>
          <w:tab w:val="left" w:pos="1440"/>
          <w:tab w:val="left" w:pos="2160"/>
          <w:tab w:val="left" w:pos="2880"/>
          <w:tab w:val="left" w:pos="3600"/>
          <w:tab w:val="left" w:pos="4245"/>
        </w:tabs>
        <w:spacing w:before="120" w:after="120" w:line="360" w:lineRule="auto"/>
        <w:rPr>
          <w:rStyle w:val="Hyperlink"/>
        </w:rPr>
      </w:pPr>
    </w:p>
    <w:p w14:paraId="0D0B631F" w14:textId="08E65AC1" w:rsidR="001369F1" w:rsidRDefault="001369F1" w:rsidP="007E1566">
      <w:pPr>
        <w:tabs>
          <w:tab w:val="left" w:pos="720"/>
          <w:tab w:val="left" w:pos="1440"/>
          <w:tab w:val="left" w:pos="2160"/>
          <w:tab w:val="left" w:pos="2880"/>
          <w:tab w:val="left" w:pos="3600"/>
          <w:tab w:val="left" w:pos="4245"/>
        </w:tabs>
        <w:spacing w:before="120" w:after="120" w:line="360" w:lineRule="auto"/>
        <w:rPr>
          <w:rStyle w:val="Hyperlink"/>
        </w:rPr>
      </w:pPr>
    </w:p>
    <w:p w14:paraId="08346453" w14:textId="1A74235C" w:rsidR="001369F1" w:rsidRDefault="001369F1" w:rsidP="007E1566">
      <w:pPr>
        <w:tabs>
          <w:tab w:val="left" w:pos="720"/>
          <w:tab w:val="left" w:pos="1440"/>
          <w:tab w:val="left" w:pos="2160"/>
          <w:tab w:val="left" w:pos="2880"/>
          <w:tab w:val="left" w:pos="3600"/>
          <w:tab w:val="left" w:pos="4245"/>
        </w:tabs>
        <w:spacing w:before="120" w:after="120" w:line="360" w:lineRule="auto"/>
        <w:rPr>
          <w:rStyle w:val="Hyperlink"/>
        </w:rPr>
      </w:pPr>
    </w:p>
    <w:p w14:paraId="747D4DE5" w14:textId="0622435B"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6B7EA298" w14:textId="74308552"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04778E68" w14:textId="799EE9BE"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607A268B" w14:textId="49257A89"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3DDAC405" w14:textId="0C9EBD06"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40C6546A" w14:textId="13A13A0E"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2B3CF2DE" w14:textId="5C3E08F0"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52E9B44E" w14:textId="6AB6FB5C"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08D5EF43" w14:textId="124893F7"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05612E2B" w14:textId="7C34ED60"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15838034" w14:textId="70D9F5F9"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74BE3C4D" w14:textId="411C5713"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77454C8A" w14:textId="389645C4"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77FF3EF3" w14:textId="161EECD0"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3B6F96D8" w14:textId="77777777" w:rsidR="00485C13" w:rsidRDefault="00485C13" w:rsidP="007E1566">
      <w:pPr>
        <w:tabs>
          <w:tab w:val="left" w:pos="720"/>
          <w:tab w:val="left" w:pos="1440"/>
          <w:tab w:val="left" w:pos="2160"/>
          <w:tab w:val="left" w:pos="2880"/>
          <w:tab w:val="left" w:pos="3600"/>
          <w:tab w:val="left" w:pos="4245"/>
        </w:tabs>
        <w:spacing w:before="120" w:after="120" w:line="360" w:lineRule="auto"/>
        <w:rPr>
          <w:rStyle w:val="Hyperlink"/>
        </w:rPr>
      </w:pPr>
    </w:p>
    <w:p w14:paraId="6A918019" w14:textId="6AEC1E3D" w:rsidR="001369F1" w:rsidRDefault="001369F1" w:rsidP="007E1566">
      <w:pPr>
        <w:tabs>
          <w:tab w:val="left" w:pos="720"/>
          <w:tab w:val="left" w:pos="1440"/>
          <w:tab w:val="left" w:pos="2160"/>
          <w:tab w:val="left" w:pos="2880"/>
          <w:tab w:val="left" w:pos="3600"/>
          <w:tab w:val="left" w:pos="4245"/>
        </w:tabs>
        <w:spacing w:before="120" w:after="120" w:line="360" w:lineRule="auto"/>
        <w:rPr>
          <w:rStyle w:val="Hyperlink"/>
        </w:rPr>
      </w:pPr>
    </w:p>
    <w:p w14:paraId="7F50FE38" w14:textId="6135B87B" w:rsidR="001369F1" w:rsidRDefault="001369F1" w:rsidP="007E1566">
      <w:pPr>
        <w:tabs>
          <w:tab w:val="left" w:pos="720"/>
          <w:tab w:val="left" w:pos="1440"/>
          <w:tab w:val="left" w:pos="2160"/>
          <w:tab w:val="left" w:pos="2880"/>
          <w:tab w:val="left" w:pos="3600"/>
          <w:tab w:val="left" w:pos="4245"/>
        </w:tabs>
        <w:spacing w:before="120" w:after="120" w:line="360" w:lineRule="auto"/>
        <w:rPr>
          <w:rStyle w:val="Hyperlink"/>
        </w:rPr>
      </w:pPr>
    </w:p>
    <w:p w14:paraId="64F3368D" w14:textId="6180A054" w:rsidR="001369F1" w:rsidRDefault="001369F1" w:rsidP="007E1566">
      <w:pPr>
        <w:tabs>
          <w:tab w:val="left" w:pos="720"/>
          <w:tab w:val="left" w:pos="1440"/>
          <w:tab w:val="left" w:pos="2160"/>
          <w:tab w:val="left" w:pos="2880"/>
          <w:tab w:val="left" w:pos="3600"/>
          <w:tab w:val="left" w:pos="4245"/>
        </w:tabs>
        <w:spacing w:before="120" w:after="120" w:line="360" w:lineRule="auto"/>
        <w:rPr>
          <w:rStyle w:val="Hyperlink"/>
        </w:rPr>
      </w:pPr>
    </w:p>
    <w:p w14:paraId="1E939FF1" w14:textId="77777777" w:rsidR="001369F1" w:rsidRDefault="001369F1" w:rsidP="007E1566">
      <w:pPr>
        <w:tabs>
          <w:tab w:val="left" w:pos="720"/>
          <w:tab w:val="left" w:pos="1440"/>
          <w:tab w:val="left" w:pos="2160"/>
          <w:tab w:val="left" w:pos="2880"/>
          <w:tab w:val="left" w:pos="3600"/>
          <w:tab w:val="left" w:pos="4245"/>
        </w:tabs>
        <w:spacing w:before="120" w:after="120" w:line="360" w:lineRule="auto"/>
        <w:rPr>
          <w:rStyle w:val="Hyperlink"/>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3470"/>
        <w:gridCol w:w="3357"/>
      </w:tblGrid>
      <w:tr w:rsidR="00884B6B" w:rsidRPr="00884B6B" w14:paraId="3B6A335B" w14:textId="77777777" w:rsidTr="001369F1">
        <w:tc>
          <w:tcPr>
            <w:tcW w:w="3629" w:type="dxa"/>
            <w:shd w:val="clear" w:color="auto" w:fill="auto"/>
          </w:tcPr>
          <w:p w14:paraId="7C087E36" w14:textId="77777777" w:rsidR="00884B6B" w:rsidRPr="00884B6B" w:rsidRDefault="00884B6B" w:rsidP="00884B6B">
            <w:pPr>
              <w:rPr>
                <w:rFonts w:ascii="Century Gothic" w:eastAsia="Calibri" w:hAnsi="Century Gothic" w:cs="Arial"/>
                <w:b/>
                <w:sz w:val="22"/>
                <w:szCs w:val="22"/>
              </w:rPr>
            </w:pPr>
            <w:r w:rsidRPr="00884B6B">
              <w:rPr>
                <w:rFonts w:ascii="Century Gothic" w:eastAsia="Calibri" w:hAnsi="Century Gothic" w:cs="Arial"/>
                <w:b/>
                <w:sz w:val="22"/>
                <w:szCs w:val="22"/>
              </w:rPr>
              <w:lastRenderedPageBreak/>
              <w:t>Rashes and Skin Infections</w:t>
            </w:r>
          </w:p>
        </w:tc>
        <w:tc>
          <w:tcPr>
            <w:tcW w:w="3470" w:type="dxa"/>
            <w:shd w:val="clear" w:color="auto" w:fill="auto"/>
          </w:tcPr>
          <w:p w14:paraId="6CDED3C7" w14:textId="77777777" w:rsidR="00884B6B" w:rsidRPr="00884B6B" w:rsidRDefault="00884B6B" w:rsidP="00884B6B">
            <w:pPr>
              <w:rPr>
                <w:rFonts w:ascii="Century Gothic" w:eastAsia="Calibri" w:hAnsi="Century Gothic" w:cs="Arial"/>
                <w:b/>
                <w:sz w:val="22"/>
                <w:szCs w:val="22"/>
              </w:rPr>
            </w:pPr>
            <w:r w:rsidRPr="00884B6B">
              <w:rPr>
                <w:rFonts w:ascii="Century Gothic" w:eastAsia="Calibri" w:hAnsi="Century Gothic" w:cs="Arial"/>
                <w:b/>
                <w:sz w:val="22"/>
                <w:szCs w:val="22"/>
              </w:rPr>
              <w:t>Incubation period</w:t>
            </w:r>
          </w:p>
        </w:tc>
        <w:tc>
          <w:tcPr>
            <w:tcW w:w="3357" w:type="dxa"/>
            <w:shd w:val="clear" w:color="auto" w:fill="auto"/>
          </w:tcPr>
          <w:p w14:paraId="3B6F645E" w14:textId="77777777" w:rsidR="00884B6B" w:rsidRPr="00884B6B" w:rsidRDefault="00884B6B" w:rsidP="00884B6B">
            <w:pPr>
              <w:rPr>
                <w:rFonts w:ascii="Century Gothic" w:eastAsia="Calibri" w:hAnsi="Century Gothic" w:cs="Arial"/>
                <w:b/>
                <w:sz w:val="22"/>
                <w:szCs w:val="22"/>
              </w:rPr>
            </w:pPr>
            <w:r w:rsidRPr="00884B6B">
              <w:rPr>
                <w:rFonts w:ascii="Century Gothic" w:eastAsia="Calibri" w:hAnsi="Century Gothic" w:cs="Arial"/>
                <w:b/>
                <w:sz w:val="22"/>
                <w:szCs w:val="22"/>
              </w:rPr>
              <w:t>Comments/Notes</w:t>
            </w:r>
          </w:p>
        </w:tc>
      </w:tr>
      <w:tr w:rsidR="00884B6B" w:rsidRPr="00884B6B" w14:paraId="5A18B747" w14:textId="77777777" w:rsidTr="001369F1">
        <w:tc>
          <w:tcPr>
            <w:tcW w:w="3629" w:type="dxa"/>
            <w:shd w:val="clear" w:color="auto" w:fill="auto"/>
          </w:tcPr>
          <w:p w14:paraId="7440EF4A"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Chicken Pox</w:t>
            </w:r>
          </w:p>
        </w:tc>
        <w:tc>
          <w:tcPr>
            <w:tcW w:w="3470" w:type="dxa"/>
            <w:shd w:val="clear" w:color="auto" w:fill="auto"/>
          </w:tcPr>
          <w:p w14:paraId="7A28E3CA"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Until all the spots have crusted over and your child is well enough in themselves to attend nursery.</w:t>
            </w:r>
          </w:p>
        </w:tc>
        <w:tc>
          <w:tcPr>
            <w:tcW w:w="3357" w:type="dxa"/>
            <w:shd w:val="clear" w:color="auto" w:fill="auto"/>
          </w:tcPr>
          <w:p w14:paraId="0DB7AA9B"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Your child cannot attend nursery if they have been administered paracetamol in the last 24 hours.</w:t>
            </w:r>
          </w:p>
        </w:tc>
      </w:tr>
      <w:tr w:rsidR="00884B6B" w:rsidRPr="00884B6B" w14:paraId="69A9DD3B" w14:textId="77777777" w:rsidTr="001369F1">
        <w:tc>
          <w:tcPr>
            <w:tcW w:w="3629" w:type="dxa"/>
            <w:shd w:val="clear" w:color="auto" w:fill="auto"/>
          </w:tcPr>
          <w:p w14:paraId="013BF6C3"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Cold Sores</w:t>
            </w:r>
          </w:p>
        </w:tc>
        <w:tc>
          <w:tcPr>
            <w:tcW w:w="3470" w:type="dxa"/>
            <w:shd w:val="clear" w:color="auto" w:fill="auto"/>
          </w:tcPr>
          <w:p w14:paraId="747653C1"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Until the blister has dried up and no longer weeping.</w:t>
            </w:r>
          </w:p>
        </w:tc>
        <w:tc>
          <w:tcPr>
            <w:tcW w:w="3357" w:type="dxa"/>
            <w:shd w:val="clear" w:color="auto" w:fill="auto"/>
          </w:tcPr>
          <w:p w14:paraId="7A7806CD" w14:textId="77777777" w:rsidR="00884B6B" w:rsidRPr="00884B6B" w:rsidRDefault="00884B6B" w:rsidP="00884B6B">
            <w:pPr>
              <w:rPr>
                <w:rFonts w:ascii="Century Gothic" w:eastAsia="Calibri" w:hAnsi="Century Gothic" w:cs="Arial"/>
                <w:sz w:val="22"/>
                <w:szCs w:val="22"/>
              </w:rPr>
            </w:pPr>
          </w:p>
        </w:tc>
      </w:tr>
      <w:tr w:rsidR="00884B6B" w:rsidRPr="00884B6B" w14:paraId="0FF25832" w14:textId="77777777" w:rsidTr="001369F1">
        <w:tc>
          <w:tcPr>
            <w:tcW w:w="3629" w:type="dxa"/>
            <w:shd w:val="clear" w:color="auto" w:fill="auto"/>
          </w:tcPr>
          <w:p w14:paraId="34991CE4"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German Measles</w:t>
            </w:r>
          </w:p>
          <w:p w14:paraId="70F6255A" w14:textId="77777777" w:rsidR="00884B6B" w:rsidRPr="00884B6B" w:rsidRDefault="00884B6B" w:rsidP="00884B6B">
            <w:pPr>
              <w:rPr>
                <w:rFonts w:ascii="Century Gothic" w:eastAsia="Calibri" w:hAnsi="Century Gothic" w:cs="Arial"/>
                <w:sz w:val="22"/>
                <w:szCs w:val="22"/>
              </w:rPr>
            </w:pPr>
          </w:p>
        </w:tc>
        <w:tc>
          <w:tcPr>
            <w:tcW w:w="3470" w:type="dxa"/>
            <w:shd w:val="clear" w:color="auto" w:fill="auto"/>
          </w:tcPr>
          <w:p w14:paraId="2E03D553"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Minimum of five days from the onset of the rash and your child is well enough in themselves to attend nursery.</w:t>
            </w:r>
          </w:p>
        </w:tc>
        <w:tc>
          <w:tcPr>
            <w:tcW w:w="3357" w:type="dxa"/>
            <w:shd w:val="clear" w:color="auto" w:fill="auto"/>
          </w:tcPr>
          <w:p w14:paraId="641B8CB8"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Your child cannot attend nursery if they have been administered paracetamol or ibuprofen in the last 24 hours.</w:t>
            </w:r>
          </w:p>
        </w:tc>
      </w:tr>
      <w:tr w:rsidR="00884B6B" w:rsidRPr="00884B6B" w14:paraId="51CE33F3" w14:textId="77777777" w:rsidTr="001369F1">
        <w:tc>
          <w:tcPr>
            <w:tcW w:w="3629" w:type="dxa"/>
            <w:shd w:val="clear" w:color="auto" w:fill="auto"/>
          </w:tcPr>
          <w:p w14:paraId="5F2E3879"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 xml:space="preserve">Hand, foot and mouth </w:t>
            </w:r>
          </w:p>
        </w:tc>
        <w:tc>
          <w:tcPr>
            <w:tcW w:w="3470" w:type="dxa"/>
            <w:shd w:val="clear" w:color="auto" w:fill="auto"/>
          </w:tcPr>
          <w:p w14:paraId="0B3970A6" w14:textId="65FC468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 xml:space="preserve">Minimum of three days from the onset of the red spots, blisters or ulcers </w:t>
            </w:r>
            <w:r w:rsidR="001369F1">
              <w:rPr>
                <w:rFonts w:ascii="Century Gothic" w:eastAsia="Calibri" w:hAnsi="Century Gothic" w:cs="Arial"/>
                <w:sz w:val="22"/>
                <w:szCs w:val="22"/>
              </w:rPr>
              <w:t xml:space="preserve">ensuring all the blisters are dried up </w:t>
            </w:r>
            <w:r w:rsidRPr="00884B6B">
              <w:rPr>
                <w:rFonts w:ascii="Century Gothic" w:eastAsia="Calibri" w:hAnsi="Century Gothic" w:cs="Arial"/>
                <w:sz w:val="22"/>
                <w:szCs w:val="22"/>
              </w:rPr>
              <w:t>and your child is well enough in themselves to attend nursery.</w:t>
            </w:r>
          </w:p>
        </w:tc>
        <w:tc>
          <w:tcPr>
            <w:tcW w:w="3357" w:type="dxa"/>
            <w:shd w:val="clear" w:color="auto" w:fill="auto"/>
          </w:tcPr>
          <w:p w14:paraId="35A338FE"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Your child cannot attend nursery if they have been administered paracetamol or ibuprofen in the last 24 hours.</w:t>
            </w:r>
          </w:p>
        </w:tc>
      </w:tr>
      <w:tr w:rsidR="00884B6B" w:rsidRPr="00884B6B" w14:paraId="0BB2F2A3" w14:textId="77777777" w:rsidTr="001369F1">
        <w:tc>
          <w:tcPr>
            <w:tcW w:w="3629" w:type="dxa"/>
            <w:shd w:val="clear" w:color="auto" w:fill="auto"/>
          </w:tcPr>
          <w:p w14:paraId="6EABDCA6"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Impetigo</w:t>
            </w:r>
          </w:p>
        </w:tc>
        <w:tc>
          <w:tcPr>
            <w:tcW w:w="3470" w:type="dxa"/>
            <w:shd w:val="clear" w:color="auto" w:fill="auto"/>
          </w:tcPr>
          <w:p w14:paraId="523CB14F"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Until all lesions are crusted and healed and at least 48 hours after commencing antibiotic treatment.</w:t>
            </w:r>
          </w:p>
        </w:tc>
        <w:tc>
          <w:tcPr>
            <w:tcW w:w="3357" w:type="dxa"/>
            <w:shd w:val="clear" w:color="auto" w:fill="auto"/>
          </w:tcPr>
          <w:p w14:paraId="7D6AF7D7"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Antibiotic treatment speeds the heeling process.</w:t>
            </w:r>
          </w:p>
        </w:tc>
      </w:tr>
      <w:tr w:rsidR="00884B6B" w:rsidRPr="00884B6B" w14:paraId="71A88904" w14:textId="77777777" w:rsidTr="001369F1">
        <w:tc>
          <w:tcPr>
            <w:tcW w:w="3629" w:type="dxa"/>
            <w:shd w:val="clear" w:color="auto" w:fill="auto"/>
          </w:tcPr>
          <w:p w14:paraId="6B1310AF"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Measles</w:t>
            </w:r>
          </w:p>
        </w:tc>
        <w:tc>
          <w:tcPr>
            <w:tcW w:w="3470" w:type="dxa"/>
            <w:shd w:val="clear" w:color="auto" w:fill="auto"/>
          </w:tcPr>
          <w:p w14:paraId="5573EFA0"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Minimum of five days from the onset of the rash and your child is well enough in themselves to attend nursery.</w:t>
            </w:r>
          </w:p>
        </w:tc>
        <w:tc>
          <w:tcPr>
            <w:tcW w:w="3357" w:type="dxa"/>
            <w:shd w:val="clear" w:color="auto" w:fill="auto"/>
          </w:tcPr>
          <w:p w14:paraId="5BBCB63F"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Your child cannot attend nursery if they have been administered paracetamol or ibuprofen in the last 24 hours.</w:t>
            </w:r>
          </w:p>
        </w:tc>
      </w:tr>
      <w:tr w:rsidR="00884B6B" w:rsidRPr="00884B6B" w14:paraId="13107615" w14:textId="77777777" w:rsidTr="001369F1">
        <w:tc>
          <w:tcPr>
            <w:tcW w:w="3629" w:type="dxa"/>
            <w:shd w:val="clear" w:color="auto" w:fill="auto"/>
          </w:tcPr>
          <w:p w14:paraId="699D6180"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Ringworm</w:t>
            </w:r>
          </w:p>
        </w:tc>
        <w:tc>
          <w:tcPr>
            <w:tcW w:w="3470" w:type="dxa"/>
            <w:shd w:val="clear" w:color="auto" w:fill="auto"/>
          </w:tcPr>
          <w:p w14:paraId="55B25FDD" w14:textId="1DE94335"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 xml:space="preserve">48 hours after starting treatment. </w:t>
            </w:r>
          </w:p>
          <w:p w14:paraId="35C776A0" w14:textId="77777777" w:rsidR="00884B6B" w:rsidRDefault="00884B6B" w:rsidP="00884B6B">
            <w:pPr>
              <w:rPr>
                <w:rFonts w:ascii="Century Gothic" w:eastAsia="Calibri" w:hAnsi="Century Gothic" w:cs="Arial"/>
                <w:sz w:val="22"/>
                <w:szCs w:val="22"/>
              </w:rPr>
            </w:pPr>
          </w:p>
          <w:p w14:paraId="37147E7F" w14:textId="18C41788" w:rsidR="001369F1" w:rsidRPr="00884B6B" w:rsidRDefault="001369F1" w:rsidP="00884B6B">
            <w:pPr>
              <w:rPr>
                <w:rFonts w:ascii="Century Gothic" w:eastAsia="Calibri" w:hAnsi="Century Gothic" w:cs="Arial"/>
                <w:sz w:val="22"/>
                <w:szCs w:val="22"/>
              </w:rPr>
            </w:pPr>
          </w:p>
        </w:tc>
        <w:tc>
          <w:tcPr>
            <w:tcW w:w="3357" w:type="dxa"/>
            <w:shd w:val="clear" w:color="auto" w:fill="auto"/>
          </w:tcPr>
          <w:p w14:paraId="2845A67B" w14:textId="77777777" w:rsidR="00884B6B" w:rsidRPr="00884B6B" w:rsidRDefault="00884B6B" w:rsidP="00884B6B">
            <w:pPr>
              <w:rPr>
                <w:rFonts w:ascii="Century Gothic" w:eastAsia="Calibri" w:hAnsi="Century Gothic" w:cs="Arial"/>
                <w:sz w:val="22"/>
                <w:szCs w:val="22"/>
              </w:rPr>
            </w:pPr>
          </w:p>
        </w:tc>
      </w:tr>
      <w:tr w:rsidR="00884B6B" w:rsidRPr="00884B6B" w14:paraId="12616C85" w14:textId="77777777" w:rsidTr="001369F1">
        <w:tc>
          <w:tcPr>
            <w:tcW w:w="3629" w:type="dxa"/>
            <w:shd w:val="clear" w:color="auto" w:fill="auto"/>
          </w:tcPr>
          <w:p w14:paraId="798EBC59"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Roseola</w:t>
            </w:r>
          </w:p>
          <w:p w14:paraId="73DC8F6D" w14:textId="77777777" w:rsidR="00884B6B" w:rsidRPr="00884B6B" w:rsidRDefault="00884B6B" w:rsidP="00884B6B">
            <w:pPr>
              <w:rPr>
                <w:rFonts w:ascii="Century Gothic" w:eastAsia="Calibri" w:hAnsi="Century Gothic" w:cs="Arial"/>
                <w:sz w:val="22"/>
                <w:szCs w:val="22"/>
              </w:rPr>
            </w:pPr>
          </w:p>
        </w:tc>
        <w:tc>
          <w:tcPr>
            <w:tcW w:w="3470" w:type="dxa"/>
            <w:shd w:val="clear" w:color="auto" w:fill="auto"/>
          </w:tcPr>
          <w:p w14:paraId="6F77346B"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Until your child is well enough in themselves to attend nursery.</w:t>
            </w:r>
          </w:p>
        </w:tc>
        <w:tc>
          <w:tcPr>
            <w:tcW w:w="3357" w:type="dxa"/>
            <w:shd w:val="clear" w:color="auto" w:fill="auto"/>
          </w:tcPr>
          <w:p w14:paraId="4B22D565"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Your child cannot attend nursery if they have been administered paracetamol or ibuprofen in the last 24 hours.</w:t>
            </w:r>
          </w:p>
        </w:tc>
      </w:tr>
      <w:tr w:rsidR="00884B6B" w:rsidRPr="00884B6B" w14:paraId="0C83B134" w14:textId="77777777" w:rsidTr="001369F1">
        <w:tc>
          <w:tcPr>
            <w:tcW w:w="3629" w:type="dxa"/>
            <w:shd w:val="clear" w:color="auto" w:fill="auto"/>
          </w:tcPr>
          <w:p w14:paraId="3E8CE237"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Scabies</w:t>
            </w:r>
          </w:p>
        </w:tc>
        <w:tc>
          <w:tcPr>
            <w:tcW w:w="3470" w:type="dxa"/>
            <w:shd w:val="clear" w:color="auto" w:fill="auto"/>
          </w:tcPr>
          <w:p w14:paraId="3DCF1ECA" w14:textId="1A2A8984" w:rsid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 xml:space="preserve">48 hours after starting treatment. </w:t>
            </w:r>
          </w:p>
          <w:p w14:paraId="6CEA4E4A" w14:textId="77777777" w:rsidR="001369F1" w:rsidRPr="00884B6B" w:rsidRDefault="001369F1" w:rsidP="00884B6B">
            <w:pPr>
              <w:rPr>
                <w:rFonts w:ascii="Century Gothic" w:eastAsia="Calibri" w:hAnsi="Century Gothic" w:cs="Arial"/>
                <w:sz w:val="22"/>
                <w:szCs w:val="22"/>
              </w:rPr>
            </w:pPr>
          </w:p>
          <w:p w14:paraId="4DDCF7CF" w14:textId="77777777" w:rsidR="00884B6B" w:rsidRPr="00884B6B" w:rsidRDefault="00884B6B" w:rsidP="00884B6B">
            <w:pPr>
              <w:rPr>
                <w:rFonts w:ascii="Century Gothic" w:eastAsia="Calibri" w:hAnsi="Century Gothic" w:cs="Arial"/>
                <w:sz w:val="22"/>
                <w:szCs w:val="22"/>
              </w:rPr>
            </w:pPr>
          </w:p>
        </w:tc>
        <w:tc>
          <w:tcPr>
            <w:tcW w:w="3357" w:type="dxa"/>
            <w:shd w:val="clear" w:color="auto" w:fill="auto"/>
          </w:tcPr>
          <w:p w14:paraId="311BA488" w14:textId="77777777" w:rsidR="00884B6B" w:rsidRPr="00884B6B" w:rsidRDefault="00884B6B" w:rsidP="00884B6B">
            <w:pPr>
              <w:rPr>
                <w:rFonts w:ascii="Century Gothic" w:eastAsia="Calibri" w:hAnsi="Century Gothic" w:cs="Arial"/>
                <w:sz w:val="22"/>
                <w:szCs w:val="22"/>
              </w:rPr>
            </w:pPr>
          </w:p>
        </w:tc>
      </w:tr>
      <w:tr w:rsidR="00884B6B" w:rsidRPr="00884B6B" w14:paraId="6DC17F29" w14:textId="77777777" w:rsidTr="001369F1">
        <w:tc>
          <w:tcPr>
            <w:tcW w:w="3629" w:type="dxa"/>
            <w:shd w:val="clear" w:color="auto" w:fill="auto"/>
          </w:tcPr>
          <w:p w14:paraId="3331C96B"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Scarlet Fever</w:t>
            </w:r>
          </w:p>
        </w:tc>
        <w:tc>
          <w:tcPr>
            <w:tcW w:w="3470" w:type="dxa"/>
            <w:shd w:val="clear" w:color="auto" w:fill="auto"/>
          </w:tcPr>
          <w:p w14:paraId="1808EA2F"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48 hours after starting antibiotics and your child is well enough in themselves to attend nursery.</w:t>
            </w:r>
          </w:p>
        </w:tc>
        <w:tc>
          <w:tcPr>
            <w:tcW w:w="3357" w:type="dxa"/>
            <w:shd w:val="clear" w:color="auto" w:fill="auto"/>
          </w:tcPr>
          <w:p w14:paraId="290CDE86"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Your child cannot attend nursery if they have been administered paracetamol or ibuprofen in the last 24 hours.</w:t>
            </w:r>
          </w:p>
        </w:tc>
      </w:tr>
      <w:tr w:rsidR="00884B6B" w:rsidRPr="00884B6B" w14:paraId="437DF400" w14:textId="77777777" w:rsidTr="001369F1">
        <w:tc>
          <w:tcPr>
            <w:tcW w:w="3629" w:type="dxa"/>
            <w:shd w:val="clear" w:color="auto" w:fill="auto"/>
          </w:tcPr>
          <w:p w14:paraId="333848D9"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Slapped Cheek (fifth disease)</w:t>
            </w:r>
          </w:p>
          <w:p w14:paraId="114F778A" w14:textId="77777777" w:rsidR="00884B6B" w:rsidRPr="00884B6B" w:rsidRDefault="00884B6B" w:rsidP="00884B6B">
            <w:pPr>
              <w:rPr>
                <w:rFonts w:ascii="Century Gothic" w:eastAsia="Calibri" w:hAnsi="Century Gothic" w:cs="Arial"/>
                <w:sz w:val="22"/>
                <w:szCs w:val="22"/>
              </w:rPr>
            </w:pPr>
          </w:p>
        </w:tc>
        <w:tc>
          <w:tcPr>
            <w:tcW w:w="3470" w:type="dxa"/>
            <w:shd w:val="clear" w:color="auto" w:fill="auto"/>
          </w:tcPr>
          <w:p w14:paraId="30A9A048"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There is no incubation period after the rash has appeared however your child has to be well enough in themselves to attend nursery.</w:t>
            </w:r>
          </w:p>
        </w:tc>
        <w:tc>
          <w:tcPr>
            <w:tcW w:w="3357" w:type="dxa"/>
            <w:shd w:val="clear" w:color="auto" w:fill="auto"/>
          </w:tcPr>
          <w:p w14:paraId="7676B801"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Your child cannot attend nursery if they have been administered paracetamol or ibuprofen in the last 24 hours.</w:t>
            </w:r>
          </w:p>
        </w:tc>
      </w:tr>
      <w:tr w:rsidR="00884B6B" w:rsidRPr="00884B6B" w14:paraId="7E3F7B73" w14:textId="77777777" w:rsidTr="001369F1">
        <w:tc>
          <w:tcPr>
            <w:tcW w:w="3629" w:type="dxa"/>
            <w:shd w:val="clear" w:color="auto" w:fill="auto"/>
          </w:tcPr>
          <w:p w14:paraId="520684BB"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Shingles</w:t>
            </w:r>
          </w:p>
        </w:tc>
        <w:tc>
          <w:tcPr>
            <w:tcW w:w="3470" w:type="dxa"/>
            <w:shd w:val="clear" w:color="auto" w:fill="auto"/>
          </w:tcPr>
          <w:p w14:paraId="5F1EE6E1"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Until the rash scabs over.</w:t>
            </w:r>
          </w:p>
        </w:tc>
        <w:tc>
          <w:tcPr>
            <w:tcW w:w="3357" w:type="dxa"/>
            <w:shd w:val="clear" w:color="auto" w:fill="auto"/>
          </w:tcPr>
          <w:p w14:paraId="3F8C23A0"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Your child cannot attend nursery if they have been administered paracetamol or ibuprofen in the last 24 hours.</w:t>
            </w:r>
          </w:p>
        </w:tc>
      </w:tr>
      <w:tr w:rsidR="00884B6B" w:rsidRPr="00884B6B" w14:paraId="57B667DC" w14:textId="77777777" w:rsidTr="001369F1">
        <w:tc>
          <w:tcPr>
            <w:tcW w:w="3629" w:type="dxa"/>
            <w:shd w:val="clear" w:color="auto" w:fill="auto"/>
          </w:tcPr>
          <w:p w14:paraId="646FF22C" w14:textId="77777777" w:rsidR="00884B6B" w:rsidRPr="00884B6B" w:rsidRDefault="00884B6B" w:rsidP="00884B6B">
            <w:pPr>
              <w:rPr>
                <w:rFonts w:ascii="Century Gothic" w:eastAsia="Calibri" w:hAnsi="Century Gothic" w:cs="Arial"/>
                <w:b/>
                <w:sz w:val="22"/>
                <w:szCs w:val="22"/>
              </w:rPr>
            </w:pPr>
            <w:r w:rsidRPr="00884B6B">
              <w:rPr>
                <w:rFonts w:ascii="Century Gothic" w:eastAsia="Calibri" w:hAnsi="Century Gothic" w:cs="Arial"/>
                <w:b/>
                <w:sz w:val="22"/>
                <w:szCs w:val="22"/>
              </w:rPr>
              <w:lastRenderedPageBreak/>
              <w:t>Diarrhoea and Vomiting illnesses</w:t>
            </w:r>
          </w:p>
        </w:tc>
        <w:tc>
          <w:tcPr>
            <w:tcW w:w="3470" w:type="dxa"/>
            <w:shd w:val="clear" w:color="auto" w:fill="auto"/>
          </w:tcPr>
          <w:p w14:paraId="35AA6484" w14:textId="77777777" w:rsidR="00884B6B" w:rsidRPr="00884B6B" w:rsidRDefault="00884B6B" w:rsidP="00884B6B">
            <w:pPr>
              <w:rPr>
                <w:rFonts w:ascii="Century Gothic" w:eastAsia="Calibri" w:hAnsi="Century Gothic" w:cs="Arial"/>
                <w:sz w:val="22"/>
                <w:szCs w:val="22"/>
              </w:rPr>
            </w:pPr>
          </w:p>
        </w:tc>
        <w:tc>
          <w:tcPr>
            <w:tcW w:w="3357" w:type="dxa"/>
            <w:shd w:val="clear" w:color="auto" w:fill="auto"/>
          </w:tcPr>
          <w:p w14:paraId="64DEF052" w14:textId="77777777" w:rsidR="00884B6B" w:rsidRPr="00884B6B" w:rsidRDefault="00884B6B" w:rsidP="00884B6B">
            <w:pPr>
              <w:rPr>
                <w:rFonts w:ascii="Century Gothic" w:eastAsia="Calibri" w:hAnsi="Century Gothic" w:cs="Arial"/>
                <w:sz w:val="22"/>
                <w:szCs w:val="22"/>
              </w:rPr>
            </w:pPr>
          </w:p>
        </w:tc>
      </w:tr>
      <w:tr w:rsidR="00884B6B" w:rsidRPr="00884B6B" w14:paraId="0205639E" w14:textId="77777777" w:rsidTr="001369F1">
        <w:tc>
          <w:tcPr>
            <w:tcW w:w="3629" w:type="dxa"/>
            <w:shd w:val="clear" w:color="auto" w:fill="auto"/>
          </w:tcPr>
          <w:p w14:paraId="0BBB363F"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 xml:space="preserve">Diarrhoea and Vomiting </w:t>
            </w:r>
          </w:p>
          <w:p w14:paraId="281CC1C4" w14:textId="77777777" w:rsidR="00884B6B" w:rsidRPr="00884B6B" w:rsidRDefault="00884B6B" w:rsidP="00884B6B">
            <w:pPr>
              <w:rPr>
                <w:rFonts w:ascii="Century Gothic" w:eastAsia="Calibri" w:hAnsi="Century Gothic" w:cs="Arial"/>
                <w:sz w:val="22"/>
                <w:szCs w:val="22"/>
              </w:rPr>
            </w:pPr>
          </w:p>
        </w:tc>
        <w:tc>
          <w:tcPr>
            <w:tcW w:w="3470" w:type="dxa"/>
            <w:shd w:val="clear" w:color="auto" w:fill="auto"/>
          </w:tcPr>
          <w:p w14:paraId="72423C7D"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48 hours after the last episode of diarrhoea or vomiting.</w:t>
            </w:r>
          </w:p>
          <w:p w14:paraId="721781C4" w14:textId="77777777" w:rsidR="00884B6B" w:rsidRPr="00884B6B" w:rsidRDefault="00884B6B" w:rsidP="00884B6B">
            <w:pPr>
              <w:rPr>
                <w:rFonts w:ascii="Century Gothic" w:eastAsia="Calibri" w:hAnsi="Century Gothic" w:cs="Arial"/>
                <w:sz w:val="22"/>
                <w:szCs w:val="22"/>
              </w:rPr>
            </w:pPr>
          </w:p>
          <w:p w14:paraId="0ADA2DDF" w14:textId="77777777" w:rsidR="00884B6B" w:rsidRPr="00884B6B" w:rsidRDefault="00884B6B" w:rsidP="00884B6B">
            <w:pPr>
              <w:rPr>
                <w:rFonts w:ascii="Century Gothic" w:eastAsia="Calibri" w:hAnsi="Century Gothic" w:cs="Arial"/>
                <w:sz w:val="22"/>
                <w:szCs w:val="22"/>
              </w:rPr>
            </w:pPr>
          </w:p>
        </w:tc>
        <w:tc>
          <w:tcPr>
            <w:tcW w:w="3357" w:type="dxa"/>
            <w:shd w:val="clear" w:color="auto" w:fill="auto"/>
          </w:tcPr>
          <w:p w14:paraId="6F1E8C9D" w14:textId="77777777" w:rsidR="00884B6B" w:rsidRPr="00884B6B" w:rsidRDefault="00884B6B" w:rsidP="00884B6B">
            <w:pPr>
              <w:rPr>
                <w:rFonts w:ascii="Century Gothic" w:eastAsia="Calibri" w:hAnsi="Century Gothic" w:cs="Arial"/>
                <w:sz w:val="22"/>
                <w:szCs w:val="22"/>
              </w:rPr>
            </w:pPr>
          </w:p>
        </w:tc>
      </w:tr>
      <w:tr w:rsidR="00884B6B" w:rsidRPr="00884B6B" w14:paraId="4A1FEB71" w14:textId="77777777" w:rsidTr="001369F1">
        <w:tc>
          <w:tcPr>
            <w:tcW w:w="3629" w:type="dxa"/>
            <w:shd w:val="clear" w:color="auto" w:fill="auto"/>
          </w:tcPr>
          <w:p w14:paraId="23CB4C30"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Cryptosporidiosis</w:t>
            </w:r>
          </w:p>
        </w:tc>
        <w:tc>
          <w:tcPr>
            <w:tcW w:w="3470" w:type="dxa"/>
            <w:shd w:val="clear" w:color="auto" w:fill="auto"/>
          </w:tcPr>
          <w:p w14:paraId="49369239"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48 hours after the last episode of diarrhoea.</w:t>
            </w:r>
          </w:p>
          <w:p w14:paraId="4D947BCF" w14:textId="77777777" w:rsidR="00884B6B" w:rsidRPr="00884B6B" w:rsidRDefault="00884B6B" w:rsidP="00884B6B">
            <w:pPr>
              <w:rPr>
                <w:rFonts w:ascii="Century Gothic" w:eastAsia="Calibri" w:hAnsi="Century Gothic" w:cs="Arial"/>
                <w:sz w:val="22"/>
                <w:szCs w:val="22"/>
              </w:rPr>
            </w:pPr>
          </w:p>
        </w:tc>
        <w:tc>
          <w:tcPr>
            <w:tcW w:w="3357" w:type="dxa"/>
            <w:shd w:val="clear" w:color="auto" w:fill="auto"/>
          </w:tcPr>
          <w:p w14:paraId="545E8BA4" w14:textId="77777777" w:rsidR="00884B6B" w:rsidRPr="00884B6B" w:rsidRDefault="00884B6B" w:rsidP="00884B6B">
            <w:pPr>
              <w:rPr>
                <w:rFonts w:ascii="Century Gothic" w:eastAsia="Calibri" w:hAnsi="Century Gothic" w:cs="Arial"/>
                <w:sz w:val="22"/>
                <w:szCs w:val="22"/>
              </w:rPr>
            </w:pPr>
          </w:p>
        </w:tc>
      </w:tr>
      <w:tr w:rsidR="00884B6B" w:rsidRPr="00884B6B" w14:paraId="71386F54" w14:textId="77777777" w:rsidTr="001369F1">
        <w:tc>
          <w:tcPr>
            <w:tcW w:w="3629" w:type="dxa"/>
            <w:shd w:val="clear" w:color="auto" w:fill="auto"/>
          </w:tcPr>
          <w:p w14:paraId="45983839" w14:textId="77777777" w:rsidR="00884B6B" w:rsidRPr="00884B6B" w:rsidRDefault="00884B6B" w:rsidP="00884B6B">
            <w:pPr>
              <w:rPr>
                <w:rFonts w:ascii="Century Gothic" w:eastAsia="Calibri" w:hAnsi="Century Gothic" w:cs="Arial"/>
                <w:b/>
                <w:sz w:val="22"/>
                <w:szCs w:val="22"/>
              </w:rPr>
            </w:pPr>
            <w:r w:rsidRPr="00884B6B">
              <w:rPr>
                <w:rFonts w:ascii="Century Gothic" w:eastAsia="Calibri" w:hAnsi="Century Gothic" w:cs="Arial"/>
                <w:b/>
                <w:sz w:val="22"/>
                <w:szCs w:val="22"/>
              </w:rPr>
              <w:t xml:space="preserve">Respiratory Infections </w:t>
            </w:r>
          </w:p>
        </w:tc>
        <w:tc>
          <w:tcPr>
            <w:tcW w:w="3470" w:type="dxa"/>
            <w:shd w:val="clear" w:color="auto" w:fill="auto"/>
          </w:tcPr>
          <w:p w14:paraId="7BB1CB4E" w14:textId="77777777" w:rsidR="00884B6B" w:rsidRPr="00884B6B" w:rsidRDefault="00884B6B" w:rsidP="00884B6B">
            <w:pPr>
              <w:rPr>
                <w:rFonts w:ascii="Century Gothic" w:eastAsia="Calibri" w:hAnsi="Century Gothic" w:cs="Arial"/>
                <w:b/>
                <w:sz w:val="22"/>
                <w:szCs w:val="22"/>
              </w:rPr>
            </w:pPr>
          </w:p>
        </w:tc>
        <w:tc>
          <w:tcPr>
            <w:tcW w:w="3357" w:type="dxa"/>
            <w:shd w:val="clear" w:color="auto" w:fill="auto"/>
          </w:tcPr>
          <w:p w14:paraId="6ED15F0D" w14:textId="77777777" w:rsidR="00884B6B" w:rsidRPr="00884B6B" w:rsidRDefault="00884B6B" w:rsidP="00884B6B">
            <w:pPr>
              <w:rPr>
                <w:rFonts w:ascii="Century Gothic" w:eastAsia="Calibri" w:hAnsi="Century Gothic" w:cs="Arial"/>
                <w:b/>
                <w:sz w:val="22"/>
                <w:szCs w:val="22"/>
              </w:rPr>
            </w:pPr>
          </w:p>
        </w:tc>
      </w:tr>
      <w:tr w:rsidR="00884B6B" w:rsidRPr="00884B6B" w14:paraId="20175539" w14:textId="77777777" w:rsidTr="001369F1">
        <w:tc>
          <w:tcPr>
            <w:tcW w:w="3629" w:type="dxa"/>
            <w:shd w:val="clear" w:color="auto" w:fill="auto"/>
          </w:tcPr>
          <w:p w14:paraId="1D13E23A"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Flu (influenza)</w:t>
            </w:r>
          </w:p>
          <w:p w14:paraId="1EDA9687" w14:textId="77777777" w:rsidR="00884B6B" w:rsidRPr="00884B6B" w:rsidRDefault="00884B6B" w:rsidP="00884B6B">
            <w:pPr>
              <w:rPr>
                <w:rFonts w:ascii="Century Gothic" w:eastAsia="Calibri" w:hAnsi="Century Gothic" w:cs="Arial"/>
                <w:b/>
                <w:sz w:val="22"/>
                <w:szCs w:val="22"/>
              </w:rPr>
            </w:pPr>
          </w:p>
        </w:tc>
        <w:tc>
          <w:tcPr>
            <w:tcW w:w="3470" w:type="dxa"/>
            <w:shd w:val="clear" w:color="auto" w:fill="auto"/>
          </w:tcPr>
          <w:p w14:paraId="42CD6926"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Minimum of 5 days from the onset of the flu and until your child is well enough in themselves to attend nursery.</w:t>
            </w:r>
          </w:p>
        </w:tc>
        <w:tc>
          <w:tcPr>
            <w:tcW w:w="3357" w:type="dxa"/>
            <w:shd w:val="clear" w:color="auto" w:fill="auto"/>
          </w:tcPr>
          <w:p w14:paraId="5D47A1CE" w14:textId="77777777" w:rsidR="00884B6B" w:rsidRPr="00884B6B" w:rsidRDefault="00884B6B" w:rsidP="00884B6B">
            <w:pPr>
              <w:rPr>
                <w:rFonts w:ascii="Century Gothic" w:eastAsia="Calibri" w:hAnsi="Century Gothic" w:cs="Arial"/>
                <w:b/>
                <w:sz w:val="22"/>
                <w:szCs w:val="22"/>
              </w:rPr>
            </w:pPr>
            <w:r w:rsidRPr="00884B6B">
              <w:rPr>
                <w:rFonts w:ascii="Century Gothic" w:eastAsia="Calibri" w:hAnsi="Century Gothic" w:cs="Arial"/>
                <w:sz w:val="22"/>
                <w:szCs w:val="22"/>
              </w:rPr>
              <w:t>Your child cannot attend nursery if they have been administered paracetamol or ibuprofen in the last 24 hours.</w:t>
            </w:r>
          </w:p>
        </w:tc>
      </w:tr>
      <w:tr w:rsidR="00884B6B" w:rsidRPr="00884B6B" w14:paraId="5481EA5B" w14:textId="77777777" w:rsidTr="001369F1">
        <w:tc>
          <w:tcPr>
            <w:tcW w:w="3629" w:type="dxa"/>
            <w:shd w:val="clear" w:color="auto" w:fill="auto"/>
          </w:tcPr>
          <w:p w14:paraId="3A2D2913"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Croup</w:t>
            </w:r>
          </w:p>
        </w:tc>
        <w:tc>
          <w:tcPr>
            <w:tcW w:w="3470" w:type="dxa"/>
            <w:shd w:val="clear" w:color="auto" w:fill="auto"/>
          </w:tcPr>
          <w:p w14:paraId="718D8EAC" w14:textId="6248A028"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 xml:space="preserve">Minimum of </w:t>
            </w:r>
            <w:r w:rsidR="00F239B9">
              <w:rPr>
                <w:rFonts w:ascii="Century Gothic" w:eastAsia="Calibri" w:hAnsi="Century Gothic" w:cs="Arial"/>
                <w:sz w:val="22"/>
                <w:szCs w:val="22"/>
              </w:rPr>
              <w:t>48</w:t>
            </w:r>
            <w:r w:rsidRPr="00884B6B">
              <w:rPr>
                <w:rFonts w:ascii="Century Gothic" w:eastAsia="Calibri" w:hAnsi="Century Gothic" w:cs="Arial"/>
                <w:sz w:val="22"/>
                <w:szCs w:val="22"/>
              </w:rPr>
              <w:t xml:space="preserve"> hours after steroid treatment and until your child is well enough in themselves to attend nursery.</w:t>
            </w:r>
          </w:p>
        </w:tc>
        <w:tc>
          <w:tcPr>
            <w:tcW w:w="3357" w:type="dxa"/>
            <w:shd w:val="clear" w:color="auto" w:fill="auto"/>
          </w:tcPr>
          <w:p w14:paraId="5EA75558"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Your child cannot attend nursery if they have been administered paracetamol or ibuprofen in the last 24 hours.</w:t>
            </w:r>
          </w:p>
        </w:tc>
      </w:tr>
      <w:tr w:rsidR="00884B6B" w:rsidRPr="00884B6B" w14:paraId="65793E7A" w14:textId="77777777" w:rsidTr="001369F1">
        <w:tc>
          <w:tcPr>
            <w:tcW w:w="3629" w:type="dxa"/>
            <w:shd w:val="clear" w:color="auto" w:fill="auto"/>
          </w:tcPr>
          <w:p w14:paraId="170899A6"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Whooping Cough</w:t>
            </w:r>
          </w:p>
        </w:tc>
        <w:tc>
          <w:tcPr>
            <w:tcW w:w="3470" w:type="dxa"/>
            <w:shd w:val="clear" w:color="auto" w:fill="auto"/>
          </w:tcPr>
          <w:p w14:paraId="3FFB410F"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48 hours after antibiotic treatment or 21 days from the onset of illness if no antibiotic treatment and until your child is well enough in themselves to attend nursery.</w:t>
            </w:r>
          </w:p>
        </w:tc>
        <w:tc>
          <w:tcPr>
            <w:tcW w:w="3357" w:type="dxa"/>
            <w:shd w:val="clear" w:color="auto" w:fill="auto"/>
          </w:tcPr>
          <w:p w14:paraId="24FBA86E"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Your child cannot attend nursery if they have been administered paracetamol or ibuprofen in the last 24 hours.</w:t>
            </w:r>
          </w:p>
        </w:tc>
      </w:tr>
      <w:tr w:rsidR="00884B6B" w:rsidRPr="00884B6B" w14:paraId="52AA95B1" w14:textId="77777777" w:rsidTr="001369F1">
        <w:tc>
          <w:tcPr>
            <w:tcW w:w="3629" w:type="dxa"/>
            <w:shd w:val="clear" w:color="auto" w:fill="auto"/>
          </w:tcPr>
          <w:p w14:paraId="775EC933" w14:textId="77777777" w:rsidR="00884B6B" w:rsidRPr="00884B6B" w:rsidRDefault="00884B6B" w:rsidP="00884B6B">
            <w:pPr>
              <w:rPr>
                <w:rFonts w:ascii="Century Gothic" w:eastAsia="Calibri" w:hAnsi="Century Gothic" w:cs="Arial"/>
                <w:b/>
                <w:sz w:val="22"/>
                <w:szCs w:val="22"/>
              </w:rPr>
            </w:pPr>
            <w:r w:rsidRPr="00884B6B">
              <w:rPr>
                <w:rFonts w:ascii="Century Gothic" w:eastAsia="Calibri" w:hAnsi="Century Gothic" w:cs="Arial"/>
                <w:b/>
                <w:sz w:val="22"/>
                <w:szCs w:val="22"/>
              </w:rPr>
              <w:t xml:space="preserve">Other infections or illnesses </w:t>
            </w:r>
          </w:p>
        </w:tc>
        <w:tc>
          <w:tcPr>
            <w:tcW w:w="3470" w:type="dxa"/>
            <w:shd w:val="clear" w:color="auto" w:fill="auto"/>
          </w:tcPr>
          <w:p w14:paraId="0A59A58A" w14:textId="77777777" w:rsidR="00884B6B" w:rsidRPr="00884B6B" w:rsidRDefault="00884B6B" w:rsidP="00884B6B">
            <w:pPr>
              <w:rPr>
                <w:rFonts w:ascii="Century Gothic" w:eastAsia="Calibri" w:hAnsi="Century Gothic" w:cs="Arial"/>
                <w:sz w:val="22"/>
                <w:szCs w:val="22"/>
              </w:rPr>
            </w:pPr>
          </w:p>
        </w:tc>
        <w:tc>
          <w:tcPr>
            <w:tcW w:w="3357" w:type="dxa"/>
            <w:shd w:val="clear" w:color="auto" w:fill="auto"/>
          </w:tcPr>
          <w:p w14:paraId="2C3043ED" w14:textId="77777777" w:rsidR="00884B6B" w:rsidRPr="00884B6B" w:rsidRDefault="00884B6B" w:rsidP="00884B6B">
            <w:pPr>
              <w:rPr>
                <w:rFonts w:ascii="Century Gothic" w:eastAsia="Calibri" w:hAnsi="Century Gothic" w:cs="Arial"/>
                <w:sz w:val="22"/>
                <w:szCs w:val="22"/>
              </w:rPr>
            </w:pPr>
          </w:p>
        </w:tc>
      </w:tr>
      <w:tr w:rsidR="00884B6B" w:rsidRPr="00884B6B" w14:paraId="3ED2BB35" w14:textId="77777777" w:rsidTr="001369F1">
        <w:tc>
          <w:tcPr>
            <w:tcW w:w="3629" w:type="dxa"/>
            <w:shd w:val="clear" w:color="auto" w:fill="auto"/>
          </w:tcPr>
          <w:p w14:paraId="753D82C9"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Conjunctivitis</w:t>
            </w:r>
          </w:p>
          <w:p w14:paraId="53CF50E7" w14:textId="77777777" w:rsidR="00884B6B" w:rsidRPr="00884B6B" w:rsidRDefault="00884B6B" w:rsidP="00884B6B">
            <w:pPr>
              <w:rPr>
                <w:rFonts w:ascii="Century Gothic" w:eastAsia="Calibri" w:hAnsi="Century Gothic" w:cs="Arial"/>
                <w:sz w:val="22"/>
                <w:szCs w:val="22"/>
              </w:rPr>
            </w:pPr>
          </w:p>
        </w:tc>
        <w:tc>
          <w:tcPr>
            <w:tcW w:w="3470" w:type="dxa"/>
            <w:shd w:val="clear" w:color="auto" w:fill="auto"/>
          </w:tcPr>
          <w:p w14:paraId="535F9FBC"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48 hours after antibiotic treatment.</w:t>
            </w:r>
          </w:p>
        </w:tc>
        <w:tc>
          <w:tcPr>
            <w:tcW w:w="3357" w:type="dxa"/>
            <w:shd w:val="clear" w:color="auto" w:fill="auto"/>
          </w:tcPr>
          <w:p w14:paraId="167FC5C4" w14:textId="77777777" w:rsidR="00884B6B" w:rsidRPr="00884B6B" w:rsidRDefault="00884B6B" w:rsidP="00884B6B">
            <w:pPr>
              <w:rPr>
                <w:rFonts w:ascii="Century Gothic" w:eastAsia="Calibri" w:hAnsi="Century Gothic" w:cs="Arial"/>
                <w:sz w:val="22"/>
                <w:szCs w:val="22"/>
              </w:rPr>
            </w:pPr>
          </w:p>
        </w:tc>
      </w:tr>
      <w:tr w:rsidR="00884B6B" w:rsidRPr="00884B6B" w14:paraId="682F1BC4" w14:textId="77777777" w:rsidTr="001369F1">
        <w:tc>
          <w:tcPr>
            <w:tcW w:w="3629" w:type="dxa"/>
            <w:shd w:val="clear" w:color="auto" w:fill="auto"/>
          </w:tcPr>
          <w:p w14:paraId="3564B347"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Head Lice</w:t>
            </w:r>
          </w:p>
        </w:tc>
        <w:tc>
          <w:tcPr>
            <w:tcW w:w="3470" w:type="dxa"/>
            <w:shd w:val="clear" w:color="auto" w:fill="auto"/>
          </w:tcPr>
          <w:p w14:paraId="733E6828"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None- however, treatment is required before they can return to nursery.</w:t>
            </w:r>
          </w:p>
        </w:tc>
        <w:tc>
          <w:tcPr>
            <w:tcW w:w="3357" w:type="dxa"/>
            <w:shd w:val="clear" w:color="auto" w:fill="auto"/>
          </w:tcPr>
          <w:p w14:paraId="3C2EBDAB" w14:textId="77777777" w:rsidR="00884B6B" w:rsidRPr="00884B6B" w:rsidRDefault="00884B6B" w:rsidP="00884B6B">
            <w:pPr>
              <w:rPr>
                <w:rFonts w:ascii="Century Gothic" w:eastAsia="Calibri" w:hAnsi="Century Gothic" w:cs="Arial"/>
                <w:bCs/>
                <w:iCs/>
                <w:kern w:val="32"/>
                <w:sz w:val="22"/>
                <w:szCs w:val="22"/>
              </w:rPr>
            </w:pPr>
            <w:r w:rsidRPr="00884B6B">
              <w:rPr>
                <w:rFonts w:ascii="Century Gothic" w:eastAsia="Calibri" w:hAnsi="Century Gothic" w:cs="Arial"/>
                <w:bCs/>
                <w:iCs/>
                <w:kern w:val="32"/>
                <w:sz w:val="22"/>
                <w:szCs w:val="22"/>
              </w:rPr>
              <w:t>In exceptional cases a parent may be asked to keep the child away until the infestation has cleared.</w:t>
            </w:r>
          </w:p>
        </w:tc>
      </w:tr>
      <w:tr w:rsidR="00884B6B" w:rsidRPr="00884B6B" w14:paraId="1352F00F" w14:textId="77777777" w:rsidTr="001369F1">
        <w:tc>
          <w:tcPr>
            <w:tcW w:w="3629" w:type="dxa"/>
            <w:shd w:val="clear" w:color="auto" w:fill="auto"/>
          </w:tcPr>
          <w:p w14:paraId="72491574"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 xml:space="preserve">Meningococcal meningitis, septicaemia, bacterial meningitis or viral meningitis  </w:t>
            </w:r>
          </w:p>
        </w:tc>
        <w:tc>
          <w:tcPr>
            <w:tcW w:w="3470" w:type="dxa"/>
            <w:shd w:val="clear" w:color="auto" w:fill="auto"/>
          </w:tcPr>
          <w:p w14:paraId="78C8E884"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Until fully recovered and your child is well enough in themselves to attend Nursery.</w:t>
            </w:r>
          </w:p>
        </w:tc>
        <w:tc>
          <w:tcPr>
            <w:tcW w:w="3357" w:type="dxa"/>
            <w:shd w:val="clear" w:color="auto" w:fill="auto"/>
          </w:tcPr>
          <w:p w14:paraId="4E8D0703"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Your child cannot attend nursery if they have been administered paracetamol or ibuprofen in the last 24 hours.</w:t>
            </w:r>
          </w:p>
        </w:tc>
      </w:tr>
      <w:tr w:rsidR="00884B6B" w:rsidRPr="00884B6B" w14:paraId="56E91EB0" w14:textId="77777777" w:rsidTr="001369F1">
        <w:tc>
          <w:tcPr>
            <w:tcW w:w="3629" w:type="dxa"/>
            <w:shd w:val="clear" w:color="auto" w:fill="auto"/>
          </w:tcPr>
          <w:p w14:paraId="6FD02D7D"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Mumps</w:t>
            </w:r>
          </w:p>
        </w:tc>
        <w:tc>
          <w:tcPr>
            <w:tcW w:w="3470" w:type="dxa"/>
            <w:shd w:val="clear" w:color="auto" w:fill="auto"/>
          </w:tcPr>
          <w:p w14:paraId="206DFD89"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Minimum of five days from the onset of swelling and until your child is well enough in themselves to attend nursery.</w:t>
            </w:r>
          </w:p>
        </w:tc>
        <w:tc>
          <w:tcPr>
            <w:tcW w:w="3357" w:type="dxa"/>
            <w:shd w:val="clear" w:color="auto" w:fill="auto"/>
          </w:tcPr>
          <w:p w14:paraId="36A4449D"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Your child cannot attend nursery if they have been administered paracetamol or ibuprofen in the last 24 hours.</w:t>
            </w:r>
          </w:p>
        </w:tc>
      </w:tr>
      <w:tr w:rsidR="00884B6B" w:rsidRPr="00884B6B" w14:paraId="1B0D0520" w14:textId="77777777" w:rsidTr="001369F1">
        <w:tc>
          <w:tcPr>
            <w:tcW w:w="3629" w:type="dxa"/>
            <w:shd w:val="clear" w:color="auto" w:fill="auto"/>
          </w:tcPr>
          <w:p w14:paraId="484B361B"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Threadworms</w:t>
            </w:r>
          </w:p>
        </w:tc>
        <w:tc>
          <w:tcPr>
            <w:tcW w:w="3470" w:type="dxa"/>
            <w:shd w:val="clear" w:color="auto" w:fill="auto"/>
          </w:tcPr>
          <w:p w14:paraId="0867806E"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48 hours after starting treatment.</w:t>
            </w:r>
          </w:p>
          <w:p w14:paraId="05B6AE8B" w14:textId="77777777" w:rsidR="00884B6B" w:rsidRPr="00884B6B" w:rsidRDefault="00884B6B" w:rsidP="00884B6B">
            <w:pPr>
              <w:rPr>
                <w:rFonts w:ascii="Century Gothic" w:eastAsia="Calibri" w:hAnsi="Century Gothic" w:cs="Arial"/>
                <w:sz w:val="22"/>
                <w:szCs w:val="22"/>
              </w:rPr>
            </w:pPr>
          </w:p>
        </w:tc>
        <w:tc>
          <w:tcPr>
            <w:tcW w:w="3357" w:type="dxa"/>
            <w:shd w:val="clear" w:color="auto" w:fill="auto"/>
          </w:tcPr>
          <w:p w14:paraId="4C52AEE9" w14:textId="77777777" w:rsidR="00884B6B" w:rsidRPr="00884B6B" w:rsidRDefault="00884B6B" w:rsidP="00884B6B">
            <w:pPr>
              <w:rPr>
                <w:rFonts w:ascii="Century Gothic" w:eastAsia="Calibri" w:hAnsi="Century Gothic" w:cs="Arial"/>
                <w:sz w:val="22"/>
                <w:szCs w:val="22"/>
              </w:rPr>
            </w:pPr>
          </w:p>
        </w:tc>
      </w:tr>
      <w:tr w:rsidR="00884B6B" w:rsidRPr="00884B6B" w14:paraId="496C2854" w14:textId="77777777" w:rsidTr="001369F1">
        <w:tc>
          <w:tcPr>
            <w:tcW w:w="3629" w:type="dxa"/>
            <w:shd w:val="clear" w:color="auto" w:fill="auto"/>
          </w:tcPr>
          <w:p w14:paraId="5D8A665A"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Any infections that have been prescribed antibiotics</w:t>
            </w:r>
          </w:p>
        </w:tc>
        <w:tc>
          <w:tcPr>
            <w:tcW w:w="3470" w:type="dxa"/>
            <w:shd w:val="clear" w:color="auto" w:fill="auto"/>
          </w:tcPr>
          <w:p w14:paraId="218580B6"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48 hours after starting treatment.</w:t>
            </w:r>
          </w:p>
        </w:tc>
        <w:tc>
          <w:tcPr>
            <w:tcW w:w="3357" w:type="dxa"/>
            <w:shd w:val="clear" w:color="auto" w:fill="auto"/>
          </w:tcPr>
          <w:p w14:paraId="19A77CD1" w14:textId="77777777" w:rsidR="00884B6B" w:rsidRPr="00884B6B" w:rsidRDefault="00884B6B" w:rsidP="00884B6B">
            <w:pPr>
              <w:rPr>
                <w:rFonts w:ascii="Century Gothic" w:eastAsia="Calibri" w:hAnsi="Century Gothic" w:cs="Arial"/>
                <w:sz w:val="22"/>
                <w:szCs w:val="22"/>
              </w:rPr>
            </w:pPr>
          </w:p>
        </w:tc>
      </w:tr>
      <w:tr w:rsidR="00884B6B" w:rsidRPr="00884B6B" w14:paraId="013063B4" w14:textId="77777777" w:rsidTr="001369F1">
        <w:tc>
          <w:tcPr>
            <w:tcW w:w="3629" w:type="dxa"/>
            <w:shd w:val="clear" w:color="auto" w:fill="auto"/>
          </w:tcPr>
          <w:p w14:paraId="55540684"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Fever/temperature</w:t>
            </w:r>
          </w:p>
        </w:tc>
        <w:tc>
          <w:tcPr>
            <w:tcW w:w="3470" w:type="dxa"/>
            <w:shd w:val="clear" w:color="auto" w:fill="auto"/>
          </w:tcPr>
          <w:p w14:paraId="138AD44A"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24 hours after the last dose of paracetamol or ibuprofen.</w:t>
            </w:r>
          </w:p>
        </w:tc>
        <w:tc>
          <w:tcPr>
            <w:tcW w:w="3357" w:type="dxa"/>
            <w:shd w:val="clear" w:color="auto" w:fill="auto"/>
          </w:tcPr>
          <w:p w14:paraId="4FFEE8A8"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t xml:space="preserve">If your child has been sent home from nursery with a temperature there is a 24 hours incubation period after the last dose of paracetamol given. </w:t>
            </w:r>
          </w:p>
        </w:tc>
      </w:tr>
      <w:tr w:rsidR="00884B6B" w:rsidRPr="00884B6B" w14:paraId="7042188C" w14:textId="77777777" w:rsidTr="001369F1">
        <w:tc>
          <w:tcPr>
            <w:tcW w:w="3629" w:type="dxa"/>
            <w:shd w:val="clear" w:color="auto" w:fill="auto"/>
          </w:tcPr>
          <w:p w14:paraId="386DAEBB" w14:textId="77777777" w:rsidR="00884B6B" w:rsidRPr="00884B6B" w:rsidRDefault="00884B6B" w:rsidP="00884B6B">
            <w:pPr>
              <w:rPr>
                <w:rFonts w:ascii="Century Gothic" w:eastAsia="Calibri" w:hAnsi="Century Gothic" w:cs="Arial"/>
                <w:color w:val="000000"/>
                <w:sz w:val="22"/>
                <w:szCs w:val="22"/>
              </w:rPr>
            </w:pPr>
            <w:r w:rsidRPr="00884B6B">
              <w:rPr>
                <w:rFonts w:ascii="Century Gothic" w:eastAsia="Calibri" w:hAnsi="Century Gothic" w:cs="Arial"/>
                <w:color w:val="000000"/>
                <w:sz w:val="22"/>
                <w:szCs w:val="22"/>
              </w:rPr>
              <w:t>Generally feeling unwell, cough or cold</w:t>
            </w:r>
          </w:p>
        </w:tc>
        <w:tc>
          <w:tcPr>
            <w:tcW w:w="3470" w:type="dxa"/>
            <w:shd w:val="clear" w:color="auto" w:fill="auto"/>
          </w:tcPr>
          <w:p w14:paraId="62D51A91" w14:textId="77777777" w:rsidR="00884B6B" w:rsidRPr="00884B6B" w:rsidRDefault="00884B6B" w:rsidP="00884B6B">
            <w:pPr>
              <w:rPr>
                <w:rFonts w:ascii="Century Gothic" w:eastAsia="Calibri" w:hAnsi="Century Gothic" w:cs="Arial"/>
                <w:color w:val="000000"/>
                <w:sz w:val="22"/>
                <w:szCs w:val="22"/>
              </w:rPr>
            </w:pPr>
            <w:r w:rsidRPr="00884B6B">
              <w:rPr>
                <w:rFonts w:ascii="Century Gothic" w:eastAsia="Calibri" w:hAnsi="Century Gothic" w:cs="Arial"/>
                <w:color w:val="000000"/>
                <w:sz w:val="22"/>
                <w:szCs w:val="22"/>
              </w:rPr>
              <w:t xml:space="preserve">None required, however, if paracetamol or ibuprofen has </w:t>
            </w:r>
            <w:r w:rsidRPr="00884B6B">
              <w:rPr>
                <w:rFonts w:ascii="Century Gothic" w:eastAsia="Calibri" w:hAnsi="Century Gothic" w:cs="Arial"/>
                <w:color w:val="000000"/>
                <w:sz w:val="22"/>
                <w:szCs w:val="22"/>
              </w:rPr>
              <w:lastRenderedPageBreak/>
              <w:t xml:space="preserve">been administered, a 24 hours exclusion period is required since the last dose administered. </w:t>
            </w:r>
          </w:p>
        </w:tc>
        <w:tc>
          <w:tcPr>
            <w:tcW w:w="3357" w:type="dxa"/>
            <w:shd w:val="clear" w:color="auto" w:fill="auto"/>
          </w:tcPr>
          <w:p w14:paraId="246921CA" w14:textId="77777777" w:rsidR="00884B6B" w:rsidRPr="00884B6B" w:rsidRDefault="00884B6B" w:rsidP="00884B6B">
            <w:pPr>
              <w:rPr>
                <w:rFonts w:ascii="Century Gothic" w:eastAsia="Calibri" w:hAnsi="Century Gothic" w:cs="Arial"/>
                <w:color w:val="000000"/>
                <w:sz w:val="22"/>
                <w:szCs w:val="22"/>
              </w:rPr>
            </w:pPr>
            <w:r w:rsidRPr="00884B6B">
              <w:rPr>
                <w:rFonts w:ascii="Century Gothic" w:eastAsia="Calibri" w:hAnsi="Century Gothic" w:cs="Arial"/>
                <w:color w:val="000000"/>
                <w:sz w:val="22"/>
                <w:szCs w:val="22"/>
              </w:rPr>
              <w:lastRenderedPageBreak/>
              <w:t xml:space="preserve">Please note that your child should only be attending </w:t>
            </w:r>
            <w:r w:rsidRPr="00884B6B">
              <w:rPr>
                <w:rFonts w:ascii="Century Gothic" w:eastAsia="Calibri" w:hAnsi="Century Gothic" w:cs="Arial"/>
                <w:color w:val="000000"/>
                <w:sz w:val="22"/>
                <w:szCs w:val="22"/>
              </w:rPr>
              <w:lastRenderedPageBreak/>
              <w:t xml:space="preserve">Nursery if they are well enough to take part in normal Nursery activities. </w:t>
            </w:r>
          </w:p>
        </w:tc>
      </w:tr>
      <w:tr w:rsidR="00884B6B" w:rsidRPr="00884B6B" w14:paraId="201F396C" w14:textId="77777777" w:rsidTr="001369F1">
        <w:tc>
          <w:tcPr>
            <w:tcW w:w="3629" w:type="dxa"/>
            <w:shd w:val="clear" w:color="auto" w:fill="auto"/>
          </w:tcPr>
          <w:p w14:paraId="26C173A3" w14:textId="77777777" w:rsidR="00884B6B" w:rsidRPr="00884B6B" w:rsidRDefault="00884B6B" w:rsidP="00884B6B">
            <w:pPr>
              <w:rPr>
                <w:rFonts w:ascii="Century Gothic" w:eastAsia="Calibri" w:hAnsi="Century Gothic" w:cs="Arial"/>
                <w:sz w:val="22"/>
                <w:szCs w:val="22"/>
              </w:rPr>
            </w:pPr>
            <w:r w:rsidRPr="00884B6B">
              <w:rPr>
                <w:rFonts w:ascii="Century Gothic" w:eastAsia="Calibri" w:hAnsi="Century Gothic" w:cs="Arial"/>
                <w:sz w:val="22"/>
                <w:szCs w:val="22"/>
              </w:rPr>
              <w:lastRenderedPageBreak/>
              <w:t xml:space="preserve">Febrile Convulsions </w:t>
            </w:r>
          </w:p>
          <w:p w14:paraId="667E097B" w14:textId="77777777" w:rsidR="00884B6B" w:rsidRPr="00884B6B" w:rsidRDefault="00884B6B" w:rsidP="00884B6B">
            <w:pPr>
              <w:rPr>
                <w:rFonts w:ascii="Century Gothic" w:eastAsia="Calibri" w:hAnsi="Century Gothic" w:cs="Arial"/>
                <w:sz w:val="22"/>
                <w:szCs w:val="22"/>
              </w:rPr>
            </w:pPr>
          </w:p>
        </w:tc>
        <w:tc>
          <w:tcPr>
            <w:tcW w:w="6827" w:type="dxa"/>
            <w:gridSpan w:val="2"/>
            <w:shd w:val="clear" w:color="auto" w:fill="auto"/>
          </w:tcPr>
          <w:p w14:paraId="0C3EA8A6" w14:textId="77777777" w:rsidR="00884B6B" w:rsidRPr="00884B6B" w:rsidRDefault="00884B6B" w:rsidP="00884B6B">
            <w:pPr>
              <w:rPr>
                <w:rFonts w:ascii="Century Gothic" w:hAnsi="Century Gothic"/>
                <w:lang w:eastAsia="en-GB"/>
              </w:rPr>
            </w:pPr>
            <w:r w:rsidRPr="00884B6B">
              <w:rPr>
                <w:rFonts w:ascii="Century Gothic" w:hAnsi="Century Gothic"/>
                <w:lang w:eastAsia="en-GB"/>
              </w:rPr>
              <w:t xml:space="preserve">Febrile convulsions are common amongst young children and if a child has suffered with febrile convulsions prior to attending nursery, parents should inform staff of this together with any known triggers. </w:t>
            </w:r>
          </w:p>
          <w:p w14:paraId="5AD8B089" w14:textId="77777777" w:rsidR="00884B6B" w:rsidRPr="00884B6B" w:rsidRDefault="00884B6B" w:rsidP="00884B6B">
            <w:pPr>
              <w:rPr>
                <w:rFonts w:ascii="Century Gothic" w:hAnsi="Century Gothic"/>
                <w:lang w:eastAsia="en-GB"/>
              </w:rPr>
            </w:pPr>
          </w:p>
          <w:p w14:paraId="45F95581" w14:textId="77777777" w:rsidR="00884B6B" w:rsidRPr="00884B6B" w:rsidRDefault="00884B6B" w:rsidP="00884B6B">
            <w:pPr>
              <w:rPr>
                <w:rFonts w:ascii="Century Gothic" w:hAnsi="Century Gothic"/>
                <w:lang w:eastAsia="en-GB"/>
              </w:rPr>
            </w:pPr>
            <w:r w:rsidRPr="00884B6B">
              <w:rPr>
                <w:rFonts w:ascii="Century Gothic" w:hAnsi="Century Gothic"/>
                <w:lang w:eastAsia="en-GB"/>
              </w:rPr>
              <w:t>Most febrile convulsions are linked to the start of a fever/high temperature, which in most cases is caused by an infection.</w:t>
            </w:r>
          </w:p>
          <w:p w14:paraId="0952189F" w14:textId="77777777" w:rsidR="00884B6B" w:rsidRPr="00884B6B" w:rsidRDefault="00884B6B" w:rsidP="00884B6B">
            <w:pPr>
              <w:rPr>
                <w:rFonts w:ascii="Century Gothic" w:hAnsi="Century Gothic"/>
                <w:lang w:eastAsia="en-GB"/>
              </w:rPr>
            </w:pPr>
          </w:p>
          <w:p w14:paraId="2D874EAD" w14:textId="77777777" w:rsidR="00884B6B" w:rsidRPr="00884B6B" w:rsidRDefault="00884B6B" w:rsidP="00884B6B">
            <w:pPr>
              <w:rPr>
                <w:rFonts w:ascii="Century Gothic" w:hAnsi="Century Gothic"/>
                <w:lang w:eastAsia="en-GB"/>
              </w:rPr>
            </w:pPr>
            <w:r w:rsidRPr="00884B6B">
              <w:rPr>
                <w:rFonts w:ascii="Century Gothic" w:hAnsi="Century Gothic"/>
                <w:lang w:eastAsia="en-GB"/>
              </w:rPr>
              <w:t>If a child at nursery is displaying a temperature of degrees or above, parents will be contacted to come and collect the child as they should be at home to rest and consent for calpol to be administered will be asked.</w:t>
            </w:r>
          </w:p>
          <w:p w14:paraId="3AE1FE31" w14:textId="77777777" w:rsidR="00884B6B" w:rsidRPr="00884B6B" w:rsidRDefault="00884B6B" w:rsidP="00884B6B">
            <w:pPr>
              <w:rPr>
                <w:rFonts w:ascii="Century Gothic" w:hAnsi="Century Gothic"/>
                <w:lang w:eastAsia="en-GB"/>
              </w:rPr>
            </w:pPr>
          </w:p>
          <w:p w14:paraId="0AE17240" w14:textId="77777777" w:rsidR="00884B6B" w:rsidRPr="00884B6B" w:rsidRDefault="00884B6B" w:rsidP="00884B6B">
            <w:pPr>
              <w:rPr>
                <w:rFonts w:ascii="Century Gothic" w:hAnsi="Century Gothic"/>
                <w:lang w:eastAsia="en-GB"/>
              </w:rPr>
            </w:pPr>
            <w:r w:rsidRPr="00884B6B">
              <w:rPr>
                <w:rFonts w:ascii="Century Gothic" w:hAnsi="Century Gothic"/>
                <w:lang w:eastAsia="en-GB"/>
              </w:rPr>
              <w:t>The child’s temperature will be managed until a parent or named contact can collect the child by way of removing the child’s clothes and sitting them in a cool environment. Should a child suffer from a febrile convulsion whilst at nursery, an ambulance will be called unless the child has a health care plan in place stating otherwise and the relevant prescribed medicine will be given. If the seizures continue, an ambulance will be called.</w:t>
            </w:r>
          </w:p>
          <w:p w14:paraId="05E8A991" w14:textId="77777777" w:rsidR="00884B6B" w:rsidRPr="00884B6B" w:rsidRDefault="00884B6B" w:rsidP="00884B6B">
            <w:pPr>
              <w:rPr>
                <w:rFonts w:ascii="Century Gothic" w:hAnsi="Century Gothic"/>
                <w:lang w:eastAsia="en-GB"/>
              </w:rPr>
            </w:pPr>
          </w:p>
          <w:p w14:paraId="49BDC883" w14:textId="77777777" w:rsidR="00884B6B" w:rsidRPr="00884B6B" w:rsidRDefault="00884B6B" w:rsidP="00884B6B">
            <w:pPr>
              <w:rPr>
                <w:rFonts w:ascii="Century Gothic" w:hAnsi="Century Gothic"/>
                <w:lang w:eastAsia="en-GB"/>
              </w:rPr>
            </w:pPr>
            <w:r w:rsidRPr="00884B6B">
              <w:rPr>
                <w:rFonts w:ascii="Century Gothic" w:hAnsi="Century Gothic"/>
                <w:lang w:eastAsia="en-GB"/>
              </w:rPr>
              <w:t xml:space="preserve">If a child has a febrile convulsion at home or at Nursery they should remain off of Nursery for at least </w:t>
            </w:r>
            <w:r w:rsidRPr="00884B6B">
              <w:rPr>
                <w:rFonts w:ascii="Century Gothic" w:hAnsi="Century Gothic"/>
                <w:u w:val="single"/>
                <w:lang w:eastAsia="en-GB"/>
              </w:rPr>
              <w:t>72 hours</w:t>
            </w:r>
            <w:r w:rsidRPr="00884B6B">
              <w:rPr>
                <w:rFonts w:ascii="Century Gothic" w:hAnsi="Century Gothic"/>
                <w:lang w:eastAsia="en-GB"/>
              </w:rPr>
              <w:t xml:space="preserve">. Before the child returns to nursery, the parent or carer must contact the nursery 24 hours before their first session back to discuss any information provided by the hospital regarding the seizure. </w:t>
            </w:r>
          </w:p>
          <w:p w14:paraId="10C22335" w14:textId="77777777" w:rsidR="00884B6B" w:rsidRPr="00884B6B" w:rsidRDefault="00884B6B" w:rsidP="00884B6B">
            <w:pPr>
              <w:rPr>
                <w:rFonts w:ascii="Century Gothic" w:hAnsi="Century Gothic"/>
                <w:lang w:eastAsia="en-GB"/>
              </w:rPr>
            </w:pPr>
          </w:p>
          <w:p w14:paraId="02CD6506" w14:textId="77777777" w:rsidR="00884B6B" w:rsidRPr="00884B6B" w:rsidRDefault="00884B6B" w:rsidP="00884B6B">
            <w:pPr>
              <w:rPr>
                <w:rFonts w:ascii="Century Gothic" w:hAnsi="Century Gothic"/>
                <w:lang w:eastAsia="en-GB"/>
              </w:rPr>
            </w:pPr>
            <w:r w:rsidRPr="00884B6B">
              <w:rPr>
                <w:rFonts w:ascii="Century Gothic" w:hAnsi="Century Gothic"/>
                <w:lang w:eastAsia="en-GB"/>
              </w:rPr>
              <w:t xml:space="preserve">Staff paediatric first aid training includes care of children suffering from febrile convulsions. Should a child be known to suffer from more than one febrile convulsion, a Care Plan must be drawn up for the child in partnership with parents and health professionals. This must be in place before the child’s returns to Nursery as well as a Risk assessment. </w:t>
            </w:r>
          </w:p>
          <w:p w14:paraId="1CA95692" w14:textId="77777777" w:rsidR="00884B6B" w:rsidRPr="00884B6B" w:rsidRDefault="00884B6B" w:rsidP="00884B6B">
            <w:pPr>
              <w:rPr>
                <w:rFonts w:ascii="Century Gothic" w:hAnsi="Century Gothic"/>
                <w:lang w:eastAsia="en-GB"/>
              </w:rPr>
            </w:pPr>
            <w:r w:rsidRPr="00884B6B">
              <w:rPr>
                <w:rFonts w:ascii="Century Gothic" w:hAnsi="Century Gothic"/>
                <w:lang w:eastAsia="en-GB"/>
              </w:rPr>
              <w:t>At least two members of staff will receive annual training on febrile convulsions and this knowledge will be cascaded to all staff during staff meetings.</w:t>
            </w:r>
          </w:p>
          <w:p w14:paraId="276AEC25" w14:textId="77777777" w:rsidR="00884B6B" w:rsidRPr="00884B6B" w:rsidRDefault="00884B6B" w:rsidP="00884B6B">
            <w:pPr>
              <w:rPr>
                <w:rFonts w:ascii="Century Gothic" w:hAnsi="Century Gothic"/>
                <w:lang w:eastAsia="en-GB"/>
              </w:rPr>
            </w:pPr>
          </w:p>
          <w:p w14:paraId="4BF20E66" w14:textId="77777777" w:rsidR="00884B6B" w:rsidRPr="00884B6B" w:rsidRDefault="00884B6B" w:rsidP="00884B6B">
            <w:pPr>
              <w:rPr>
                <w:rFonts w:ascii="Century Gothic" w:eastAsia="Calibri" w:hAnsi="Century Gothic" w:cs="Arial"/>
                <w:sz w:val="22"/>
                <w:szCs w:val="22"/>
              </w:rPr>
            </w:pPr>
            <w:r w:rsidRPr="00884B6B">
              <w:rPr>
                <w:rFonts w:ascii="Century Gothic" w:hAnsi="Century Gothic"/>
                <w:lang w:eastAsia="en-GB"/>
              </w:rPr>
              <w:t xml:space="preserve"> </w:t>
            </w:r>
          </w:p>
        </w:tc>
      </w:tr>
    </w:tbl>
    <w:p w14:paraId="72828A8B" w14:textId="77777777" w:rsidR="00884B6B" w:rsidRPr="00884B6B" w:rsidRDefault="00884B6B" w:rsidP="007E1566">
      <w:pPr>
        <w:tabs>
          <w:tab w:val="left" w:pos="720"/>
          <w:tab w:val="left" w:pos="1440"/>
          <w:tab w:val="left" w:pos="2160"/>
          <w:tab w:val="left" w:pos="2880"/>
          <w:tab w:val="left" w:pos="3600"/>
          <w:tab w:val="left" w:pos="4245"/>
        </w:tabs>
        <w:spacing w:before="120" w:after="120" w:line="360" w:lineRule="auto"/>
        <w:rPr>
          <w:rFonts w:ascii="Arial" w:hAnsi="Arial" w:cs="Arial"/>
          <w:color w:val="0000FF"/>
          <w:sz w:val="22"/>
          <w:szCs w:val="22"/>
        </w:rPr>
      </w:pPr>
    </w:p>
    <w:sectPr w:rsidR="00884B6B" w:rsidRPr="00884B6B" w:rsidSect="007E1566">
      <w:footerReference w:type="default" r:id="rId14"/>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B9BD" w14:textId="77777777" w:rsidR="00986E20" w:rsidRDefault="00986E20" w:rsidP="00831C42">
      <w:r>
        <w:separator/>
      </w:r>
    </w:p>
  </w:endnote>
  <w:endnote w:type="continuationSeparator" w:id="0">
    <w:p w14:paraId="79EA3D2B" w14:textId="77777777" w:rsidR="00986E20" w:rsidRDefault="00986E20"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095B" w14:textId="63EE8188" w:rsidR="004E3F9A" w:rsidRPr="004E3F9A" w:rsidRDefault="004E3F9A" w:rsidP="004E3F9A">
    <w:pPr>
      <w:pStyle w:val="Footer"/>
      <w:rPr>
        <w:rFonts w:ascii="Arial" w:hAnsi="Arial" w:cs="Arial"/>
        <w:i/>
        <w:iCs/>
        <w:sz w:val="20"/>
      </w:rPr>
    </w:pPr>
    <w:r w:rsidRPr="004E3F9A">
      <w:rPr>
        <w:rFonts w:ascii="Arial" w:hAnsi="Arial"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5670" w14:textId="77777777" w:rsidR="00986E20" w:rsidRDefault="00986E20" w:rsidP="00831C42">
      <w:r>
        <w:separator/>
      </w:r>
    </w:p>
  </w:footnote>
  <w:footnote w:type="continuationSeparator" w:id="0">
    <w:p w14:paraId="07A57C20" w14:textId="77777777" w:rsidR="00986E20" w:rsidRDefault="00986E20"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0EA6959"/>
    <w:multiLevelType w:val="multilevel"/>
    <w:tmpl w:val="A0D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8"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9"/>
  </w:num>
  <w:num w:numId="3">
    <w:abstractNumId w:val="24"/>
  </w:num>
  <w:num w:numId="4">
    <w:abstractNumId w:val="3"/>
  </w:num>
  <w:num w:numId="5">
    <w:abstractNumId w:val="42"/>
  </w:num>
  <w:num w:numId="6">
    <w:abstractNumId w:val="0"/>
  </w:num>
  <w:num w:numId="7">
    <w:abstractNumId w:val="28"/>
  </w:num>
  <w:num w:numId="8">
    <w:abstractNumId w:val="25"/>
  </w:num>
  <w:num w:numId="9">
    <w:abstractNumId w:val="30"/>
  </w:num>
  <w:num w:numId="10">
    <w:abstractNumId w:val="9"/>
  </w:num>
  <w:num w:numId="11">
    <w:abstractNumId w:val="20"/>
  </w:num>
  <w:num w:numId="12">
    <w:abstractNumId w:val="43"/>
  </w:num>
  <w:num w:numId="13">
    <w:abstractNumId w:val="6"/>
  </w:num>
  <w:num w:numId="14">
    <w:abstractNumId w:val="37"/>
  </w:num>
  <w:num w:numId="15">
    <w:abstractNumId w:val="35"/>
  </w:num>
  <w:num w:numId="16">
    <w:abstractNumId w:val="7"/>
  </w:num>
  <w:num w:numId="17">
    <w:abstractNumId w:val="13"/>
  </w:num>
  <w:num w:numId="18">
    <w:abstractNumId w:val="34"/>
  </w:num>
  <w:num w:numId="19">
    <w:abstractNumId w:val="36"/>
  </w:num>
  <w:num w:numId="20">
    <w:abstractNumId w:val="1"/>
  </w:num>
  <w:num w:numId="21">
    <w:abstractNumId w:val="40"/>
  </w:num>
  <w:num w:numId="22">
    <w:abstractNumId w:val="2"/>
  </w:num>
  <w:num w:numId="23">
    <w:abstractNumId w:val="23"/>
  </w:num>
  <w:num w:numId="24">
    <w:abstractNumId w:val="5"/>
  </w:num>
  <w:num w:numId="25">
    <w:abstractNumId w:val="11"/>
  </w:num>
  <w:num w:numId="26">
    <w:abstractNumId w:val="15"/>
  </w:num>
  <w:num w:numId="27">
    <w:abstractNumId w:val="4"/>
  </w:num>
  <w:num w:numId="28">
    <w:abstractNumId w:val="21"/>
  </w:num>
  <w:num w:numId="29">
    <w:abstractNumId w:val="18"/>
  </w:num>
  <w:num w:numId="30">
    <w:abstractNumId w:val="10"/>
  </w:num>
  <w:num w:numId="31">
    <w:abstractNumId w:val="46"/>
  </w:num>
  <w:num w:numId="32">
    <w:abstractNumId w:val="17"/>
  </w:num>
  <w:num w:numId="33">
    <w:abstractNumId w:val="44"/>
  </w:num>
  <w:num w:numId="34">
    <w:abstractNumId w:val="26"/>
  </w:num>
  <w:num w:numId="35">
    <w:abstractNumId w:val="45"/>
  </w:num>
  <w:num w:numId="36">
    <w:abstractNumId w:val="39"/>
  </w:num>
  <w:num w:numId="37">
    <w:abstractNumId w:val="22"/>
  </w:num>
  <w:num w:numId="38">
    <w:abstractNumId w:val="27"/>
  </w:num>
  <w:num w:numId="39">
    <w:abstractNumId w:val="33"/>
  </w:num>
  <w:num w:numId="40">
    <w:abstractNumId w:val="14"/>
  </w:num>
  <w:num w:numId="41">
    <w:abstractNumId w:val="38"/>
  </w:num>
  <w:num w:numId="42">
    <w:abstractNumId w:val="41"/>
  </w:num>
  <w:num w:numId="43">
    <w:abstractNumId w:val="12"/>
  </w:num>
  <w:num w:numId="44">
    <w:abstractNumId w:val="19"/>
  </w:num>
  <w:num w:numId="45">
    <w:abstractNumId w:val="32"/>
  </w:num>
  <w:num w:numId="46">
    <w:abstractNumId w:val="31"/>
  </w:num>
  <w:num w:numId="47">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2DE7"/>
    <w:rsid w:val="00013A96"/>
    <w:rsid w:val="00015AE9"/>
    <w:rsid w:val="00020C6C"/>
    <w:rsid w:val="00041407"/>
    <w:rsid w:val="0005202A"/>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69F1"/>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3BD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47EC7"/>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81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208D"/>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5C13"/>
    <w:rsid w:val="00486127"/>
    <w:rsid w:val="00492A18"/>
    <w:rsid w:val="004A2611"/>
    <w:rsid w:val="004B2610"/>
    <w:rsid w:val="004B2A95"/>
    <w:rsid w:val="004B7352"/>
    <w:rsid w:val="004C441D"/>
    <w:rsid w:val="004C5920"/>
    <w:rsid w:val="004C7E48"/>
    <w:rsid w:val="004D0746"/>
    <w:rsid w:val="004D2A6A"/>
    <w:rsid w:val="004D4612"/>
    <w:rsid w:val="004E3F9A"/>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27B"/>
    <w:rsid w:val="005B2F39"/>
    <w:rsid w:val="005B6E9C"/>
    <w:rsid w:val="005C352F"/>
    <w:rsid w:val="005C4541"/>
    <w:rsid w:val="005C4F66"/>
    <w:rsid w:val="005C5C3C"/>
    <w:rsid w:val="005D3490"/>
    <w:rsid w:val="005E131F"/>
    <w:rsid w:val="005F1915"/>
    <w:rsid w:val="005F74C7"/>
    <w:rsid w:val="005F7E79"/>
    <w:rsid w:val="0060076E"/>
    <w:rsid w:val="00604C24"/>
    <w:rsid w:val="00606922"/>
    <w:rsid w:val="00614960"/>
    <w:rsid w:val="00614CB4"/>
    <w:rsid w:val="00615C33"/>
    <w:rsid w:val="006261F6"/>
    <w:rsid w:val="006313FD"/>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3E19"/>
    <w:rsid w:val="006E6A4D"/>
    <w:rsid w:val="006F1B9B"/>
    <w:rsid w:val="006F2EF1"/>
    <w:rsid w:val="007150B7"/>
    <w:rsid w:val="007152AD"/>
    <w:rsid w:val="00717451"/>
    <w:rsid w:val="00720ADE"/>
    <w:rsid w:val="00732838"/>
    <w:rsid w:val="00734164"/>
    <w:rsid w:val="007355F6"/>
    <w:rsid w:val="007517F7"/>
    <w:rsid w:val="007525DC"/>
    <w:rsid w:val="00764215"/>
    <w:rsid w:val="0077042C"/>
    <w:rsid w:val="00770A93"/>
    <w:rsid w:val="0077163C"/>
    <w:rsid w:val="007722B4"/>
    <w:rsid w:val="0077276A"/>
    <w:rsid w:val="00776402"/>
    <w:rsid w:val="00777C67"/>
    <w:rsid w:val="0078566C"/>
    <w:rsid w:val="00792DD2"/>
    <w:rsid w:val="007935B3"/>
    <w:rsid w:val="00794630"/>
    <w:rsid w:val="007A2E6A"/>
    <w:rsid w:val="007A3748"/>
    <w:rsid w:val="007A5D44"/>
    <w:rsid w:val="007B2A0C"/>
    <w:rsid w:val="007B3588"/>
    <w:rsid w:val="007B5D07"/>
    <w:rsid w:val="007C19D0"/>
    <w:rsid w:val="007D52A7"/>
    <w:rsid w:val="007E08A9"/>
    <w:rsid w:val="007E1566"/>
    <w:rsid w:val="007E443A"/>
    <w:rsid w:val="008054F2"/>
    <w:rsid w:val="008069BF"/>
    <w:rsid w:val="00813BEB"/>
    <w:rsid w:val="008173AD"/>
    <w:rsid w:val="00821FC5"/>
    <w:rsid w:val="00822E9E"/>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4B6B"/>
    <w:rsid w:val="0088567E"/>
    <w:rsid w:val="00885D02"/>
    <w:rsid w:val="00885D22"/>
    <w:rsid w:val="00887B83"/>
    <w:rsid w:val="0089006A"/>
    <w:rsid w:val="00895A8D"/>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86E20"/>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04B63"/>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1CCA"/>
    <w:rsid w:val="00A73163"/>
    <w:rsid w:val="00A74D99"/>
    <w:rsid w:val="00A84672"/>
    <w:rsid w:val="00A86C8E"/>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A7BD4"/>
    <w:rsid w:val="00CB467F"/>
    <w:rsid w:val="00CB5158"/>
    <w:rsid w:val="00CB5CC3"/>
    <w:rsid w:val="00CB6AF8"/>
    <w:rsid w:val="00CC35FB"/>
    <w:rsid w:val="00CC4FEB"/>
    <w:rsid w:val="00CD06E0"/>
    <w:rsid w:val="00CD2424"/>
    <w:rsid w:val="00CD4659"/>
    <w:rsid w:val="00CE0111"/>
    <w:rsid w:val="00CE3384"/>
    <w:rsid w:val="00CE33E8"/>
    <w:rsid w:val="00CE7C85"/>
    <w:rsid w:val="00CF012F"/>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869"/>
    <w:rsid w:val="00D66D7B"/>
    <w:rsid w:val="00D72D11"/>
    <w:rsid w:val="00D87BA3"/>
    <w:rsid w:val="00D91CC4"/>
    <w:rsid w:val="00D92F5A"/>
    <w:rsid w:val="00DA0634"/>
    <w:rsid w:val="00DA205F"/>
    <w:rsid w:val="00DB06CD"/>
    <w:rsid w:val="00DB703B"/>
    <w:rsid w:val="00DC38D0"/>
    <w:rsid w:val="00DC62CE"/>
    <w:rsid w:val="00DD02D1"/>
    <w:rsid w:val="00DD46B1"/>
    <w:rsid w:val="00DF288A"/>
    <w:rsid w:val="00DF3BD5"/>
    <w:rsid w:val="00DF5059"/>
    <w:rsid w:val="00E01D2C"/>
    <w:rsid w:val="00E02C1C"/>
    <w:rsid w:val="00E05C85"/>
    <w:rsid w:val="00E12D2F"/>
    <w:rsid w:val="00E1356B"/>
    <w:rsid w:val="00E1509A"/>
    <w:rsid w:val="00E150BD"/>
    <w:rsid w:val="00E2487B"/>
    <w:rsid w:val="00E330E4"/>
    <w:rsid w:val="00E366AF"/>
    <w:rsid w:val="00E3706E"/>
    <w:rsid w:val="00E42350"/>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1749"/>
    <w:rsid w:val="00ED27A0"/>
    <w:rsid w:val="00ED75CD"/>
    <w:rsid w:val="00EE071B"/>
    <w:rsid w:val="00EE2B0F"/>
    <w:rsid w:val="00EE3944"/>
    <w:rsid w:val="00EF31E7"/>
    <w:rsid w:val="00EF4963"/>
    <w:rsid w:val="00F02C37"/>
    <w:rsid w:val="00F16971"/>
    <w:rsid w:val="00F220EB"/>
    <w:rsid w:val="00F239B9"/>
    <w:rsid w:val="00F24BDE"/>
    <w:rsid w:val="00F25011"/>
    <w:rsid w:val="00F32385"/>
    <w:rsid w:val="00F37EB2"/>
    <w:rsid w:val="00F44394"/>
    <w:rsid w:val="00F521BA"/>
    <w:rsid w:val="00F535A8"/>
    <w:rsid w:val="00F55692"/>
    <w:rsid w:val="00F57A2B"/>
    <w:rsid w:val="00F6015A"/>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D7307"/>
    <w:rsid w:val="00FF4FF0"/>
    <w:rsid w:val="012BB6F0"/>
    <w:rsid w:val="016D7BE0"/>
    <w:rsid w:val="01DD928B"/>
    <w:rsid w:val="01F28784"/>
    <w:rsid w:val="01F44910"/>
    <w:rsid w:val="02C33225"/>
    <w:rsid w:val="03103EF8"/>
    <w:rsid w:val="03E1E4B7"/>
    <w:rsid w:val="0429E23B"/>
    <w:rsid w:val="044CAFF3"/>
    <w:rsid w:val="058450B2"/>
    <w:rsid w:val="07CF95DE"/>
    <w:rsid w:val="083C6D07"/>
    <w:rsid w:val="08845C44"/>
    <w:rsid w:val="09633EB2"/>
    <w:rsid w:val="09A6F906"/>
    <w:rsid w:val="0B52CE3A"/>
    <w:rsid w:val="0B7EFB77"/>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68BF83"/>
    <w:rsid w:val="31B990E9"/>
    <w:rsid w:val="31BBEAEC"/>
    <w:rsid w:val="32C0D83A"/>
    <w:rsid w:val="33499ABF"/>
    <w:rsid w:val="337525C0"/>
    <w:rsid w:val="33E4802F"/>
    <w:rsid w:val="355B7034"/>
    <w:rsid w:val="36ED9DE0"/>
    <w:rsid w:val="3782AF35"/>
    <w:rsid w:val="380030FD"/>
    <w:rsid w:val="3888C9CA"/>
    <w:rsid w:val="399189C1"/>
    <w:rsid w:val="3A53DC6E"/>
    <w:rsid w:val="3AC3D023"/>
    <w:rsid w:val="3BD4B127"/>
    <w:rsid w:val="3C09EC26"/>
    <w:rsid w:val="3C56F149"/>
    <w:rsid w:val="3D1967FC"/>
    <w:rsid w:val="3F403414"/>
    <w:rsid w:val="40F2CC89"/>
    <w:rsid w:val="415359C6"/>
    <w:rsid w:val="41D47FC4"/>
    <w:rsid w:val="42F84608"/>
    <w:rsid w:val="43017443"/>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1FB64E9"/>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7EFF594"/>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3C4E7A"/>
    <w:rsid w:val="757680B9"/>
    <w:rsid w:val="768F3FB4"/>
    <w:rsid w:val="77390219"/>
    <w:rsid w:val="7988A72E"/>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9475">
      <w:bodyDiv w:val="1"/>
      <w:marLeft w:val="0"/>
      <w:marRight w:val="0"/>
      <w:marTop w:val="0"/>
      <w:marBottom w:val="0"/>
      <w:divBdr>
        <w:top w:val="none" w:sz="0" w:space="0" w:color="auto"/>
        <w:left w:val="none" w:sz="0" w:space="0" w:color="auto"/>
        <w:bottom w:val="none" w:sz="0" w:space="0" w:color="auto"/>
        <w:right w:val="none" w:sz="0" w:space="0" w:color="auto"/>
      </w:divBdr>
    </w:div>
    <w:div w:id="704865455">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conditions/fever-in-childr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ublichealth.hscni.net/sites/default/files/Guidance_on_infection_control_in%20schools_poste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health-protection-in-schools-and-other-childcare-facilities/chapter-9-managing-specific-infectious-diseas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2.xml><?xml version="1.0" encoding="utf-8"?>
<ds:datastoreItem xmlns:ds="http://schemas.openxmlformats.org/officeDocument/2006/customXml" ds:itemID="{F061E277-BAF2-4C96-A85F-D3C005D45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Elly Parsons</cp:lastModifiedBy>
  <cp:revision>5</cp:revision>
  <cp:lastPrinted>2025-01-08T11:10:00Z</cp:lastPrinted>
  <dcterms:created xsi:type="dcterms:W3CDTF">2024-11-22T15:01:00Z</dcterms:created>
  <dcterms:modified xsi:type="dcterms:W3CDTF">2025-03-18T13:51:00Z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